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153F90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3185E82">
            <w:pPr>
              <w:pStyle w:val="18"/>
              <w:framePr w:wrap="notBeside" w:vAnchor="page" w:hAnchor="page" w:x="1372" w:y="568"/>
              <w:tabs>
                <w:tab w:val="clear" w:pos="4153"/>
                <w:tab w:val="clear" w:pos="8306"/>
              </w:tabs>
              <w:spacing w:line="240" w:lineRule="auto"/>
              <w:jc w:val="left"/>
              <w:rPr>
                <w:rFonts w:ascii="Times New Roman" w:hAnsi="Times New Roman" w:eastAsia="黑体"/>
                <w:sz w:val="21"/>
                <w:szCs w:val="21"/>
              </w:rPr>
            </w:pPr>
            <w:r>
              <w:rPr>
                <w:rFonts w:ascii="Times New Roman" w:hAnsi="Times New Roman" w:eastAsia="黑体"/>
                <w:sz w:val="21"/>
                <w:szCs w:val="21"/>
              </w:rPr>
              <w:t xml:space="preserve">CCS  </w:t>
            </w:r>
          </w:p>
        </w:tc>
        <w:tc>
          <w:tcPr>
            <w:tcW w:w="8855" w:type="dxa"/>
          </w:tcPr>
          <w:p w14:paraId="32393BAE">
            <w:pPr>
              <w:pStyle w:val="18"/>
              <w:framePr w:wrap="notBeside" w:vAnchor="page" w:hAnchor="page" w:x="1372" w:y="568"/>
              <w:tabs>
                <w:tab w:val="clear" w:pos="4153"/>
                <w:tab w:val="clear" w:pos="8306"/>
              </w:tabs>
              <w:spacing w:line="240" w:lineRule="auto"/>
              <w:jc w:val="both"/>
              <w:rPr>
                <w:rFonts w:ascii="Times New Roman" w:hAnsi="Times New Roman" w:eastAsia="黑体"/>
                <w:sz w:val="21"/>
                <w:szCs w:val="21"/>
              </w:rPr>
            </w:pPr>
            <w:r>
              <w:rPr>
                <w:rFonts w:ascii="Times New Roman" w:hAnsi="Times New Roman" w:eastAsia="黑体"/>
                <w:sz w:val="21"/>
                <w:szCs w:val="21"/>
              </w:rPr>
              <w:fldChar w:fldCharType="begin">
                <w:ffData>
                  <w:name w:val="ICS"/>
                  <w:enabled/>
                  <w:calcOnExit w:val="0"/>
                  <w:textInput>
                    <w:default w:val="点击此处添加CCS号"/>
                  </w:textInput>
                </w:ffData>
              </w:fldChar>
            </w:r>
            <w:bookmarkStart w:id="0" w:name="ICS"/>
            <w:r>
              <w:rPr>
                <w:rFonts w:ascii="Times New Roman" w:hAnsi="Times New Roman" w:eastAsia="黑体"/>
                <w:sz w:val="21"/>
                <w:szCs w:val="21"/>
              </w:rPr>
              <w:instrText xml:space="preserve"> FORMTEXT </w:instrText>
            </w:r>
            <w:r>
              <w:rPr>
                <w:rFonts w:ascii="Times New Roman" w:hAnsi="Times New Roman" w:eastAsia="黑体"/>
                <w:sz w:val="21"/>
                <w:szCs w:val="21"/>
              </w:rPr>
              <w:fldChar w:fldCharType="separate"/>
            </w:r>
            <w:r>
              <w:rPr>
                <w:rFonts w:ascii="Times New Roman" w:hAnsi="Times New Roman" w:eastAsia="黑体"/>
                <w:sz w:val="21"/>
                <w:szCs w:val="21"/>
              </w:rPr>
              <w:t>C23</w:t>
            </w:r>
            <w:r>
              <w:rPr>
                <w:rFonts w:ascii="Times New Roman" w:hAnsi="Times New Roman" w:eastAsia="黑体"/>
                <w:sz w:val="21"/>
                <w:szCs w:val="21"/>
              </w:rPr>
              <w:fldChar w:fldCharType="end"/>
            </w:r>
            <w:bookmarkEnd w:id="0"/>
          </w:p>
        </w:tc>
      </w:tr>
    </w:tbl>
    <w:tbl>
      <w:tblPr>
        <w:tblStyle w:val="27"/>
        <w:tblpPr w:leftFromText="181" w:rightFromText="181" w:vertAnchor="text" w:horzAnchor="margin" w:tblpX="568" w:tblpY="579"/>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8505"/>
      </w:tblGrid>
      <w:tr w14:paraId="663B24B7">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505" w:type="dxa"/>
          </w:tcPr>
          <w:p w14:paraId="242D38A4">
            <w:pPr>
              <w:pStyle w:val="49"/>
              <w:framePr w:w="0" w:hRule="auto" w:wrap="auto" w:vAnchor="margin" w:hAnchor="text" w:xAlign="left" w:yAlign="inline"/>
              <w:rPr>
                <w:rFonts w:hint="eastAsia" w:ascii="宋体" w:hAnsi="宋体"/>
                <w:sz w:val="28"/>
                <w:szCs w:val="28"/>
              </w:rPr>
            </w:pPr>
            <w:bookmarkStart w:id="1" w:name="_Hlk26473981"/>
            <w:r>
              <w:drawing>
                <wp:inline distT="0" distB="0" distL="0" distR="0">
                  <wp:extent cx="431800" cy="444500"/>
                  <wp:effectExtent l="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431800" cy="444500"/>
                          </a:xfrm>
                          <a:prstGeom prst="rect">
                            <a:avLst/>
                          </a:prstGeom>
                        </pic:spPr>
                      </pic:pic>
                    </a:graphicData>
                  </a:graphic>
                </wp:inline>
              </w:drawing>
            </w:r>
            <w:r>
              <w:t>/</w:t>
            </w:r>
            <w:r>
              <w:rPr>
                <w:sz w:val="21"/>
                <w:szCs w:val="21"/>
              </w:rPr>
              <w:t xml:space="preserve"> </w:t>
            </w:r>
            <w:r>
              <w:fldChar w:fldCharType="begin">
                <w:ffData>
                  <w:name w:val="c1"/>
                  <w:enabled/>
                  <w:calcOnExit w:val="0"/>
                  <w:textInput>
                    <w:maxLength w:val="7"/>
                  </w:textInput>
                </w:ffData>
              </w:fldChar>
            </w:r>
            <w:bookmarkStart w:id="2" w:name="c1"/>
            <w:r>
              <w:instrText xml:space="preserve"> FORMTEXT </w:instrText>
            </w:r>
            <w:r>
              <w:fldChar w:fldCharType="separate"/>
            </w:r>
            <w:r>
              <w:rPr>
                <w:rFonts w:hint="eastAsia"/>
              </w:rPr>
              <w:t>L</w:t>
            </w:r>
            <w:r>
              <w:t>TZ</w:t>
            </w:r>
            <w:r>
              <w:fldChar w:fldCharType="end"/>
            </w:r>
            <w:bookmarkEnd w:id="2"/>
          </w:p>
        </w:tc>
      </w:tr>
    </w:tbl>
    <w:p w14:paraId="46630052">
      <w:pPr>
        <w:pStyle w:val="50"/>
        <w:framePr w:w="9639" w:h="624" w:hRule="exact" w:hSpace="181" w:vSpace="181" w:wrap="around"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3"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泸州天植农业科技有限公司</w:t>
      </w:r>
      <w:r>
        <w:rPr>
          <w:rFonts w:ascii="黑体" w:eastAsia="黑体"/>
          <w:b w:val="0"/>
          <w:w w:val="100"/>
          <w:sz w:val="48"/>
        </w:rPr>
        <w:fldChar w:fldCharType="end"/>
      </w:r>
      <w:bookmarkEnd w:id="3"/>
      <w:r>
        <w:rPr>
          <w:rFonts w:hint="eastAsia" w:ascii="黑体" w:eastAsia="黑体"/>
          <w:b w:val="0"/>
          <w:w w:val="100"/>
          <w:sz w:val="48"/>
        </w:rPr>
        <w:t>企业</w:t>
      </w:r>
      <w:r>
        <w:rPr>
          <w:rFonts w:hint="eastAsia" w:ascii="黑体" w:hAnsi="黑体" w:eastAsia="黑体"/>
          <w:b w:val="0"/>
          <w:bCs w:val="0"/>
          <w:w w:val="100"/>
          <w:sz w:val="48"/>
          <w:szCs w:val="48"/>
        </w:rPr>
        <w:t>标准</w:t>
      </w:r>
    </w:p>
    <w:bookmarkEnd w:id="1"/>
    <w:p w14:paraId="69C4C17E">
      <w:pPr>
        <w:pStyle w:val="195"/>
      </w:pPr>
      <w:r>
        <w:t>Q/</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L</w:t>
      </w:r>
      <w:r>
        <w:t>TZ</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00</w:t>
      </w:r>
      <w:r>
        <w:rPr>
          <w:rFonts w:hint="eastAsia"/>
        </w:rPr>
        <w:t>0</w:t>
      </w:r>
      <w:r>
        <w:t>2</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202</w:t>
      </w:r>
      <w:r>
        <w:rPr>
          <w:rFonts w:hint="eastAsia"/>
        </w:rPr>
        <w:t>5</w:t>
      </w:r>
      <w:r>
        <w:fldChar w:fldCharType="end"/>
      </w:r>
      <w:bookmarkEnd w:id="6"/>
    </w:p>
    <w:p w14:paraId="1C1942EC">
      <w:pPr>
        <w:pStyle w:val="196"/>
        <w:rPr>
          <w:rFonts w:hint="eastAsia"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14:paraId="16E07E83">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BC46155">
      <w:pPr>
        <w:pStyle w:val="50"/>
        <w:framePr w:w="9639" w:h="6976" w:hRule="exact" w:hSpace="0" w:vSpace="0" w:wrap="around" w:hAnchor="page" w:y="6408"/>
        <w:jc w:val="center"/>
        <w:rPr>
          <w:rFonts w:hint="eastAsia" w:ascii="黑体" w:hAnsi="黑体" w:eastAsia="黑体"/>
          <w:b w:val="0"/>
          <w:bCs w:val="0"/>
          <w:w w:val="100"/>
        </w:rPr>
      </w:pPr>
    </w:p>
    <w:p w14:paraId="640D1020">
      <w:pPr>
        <w:pStyle w:val="197"/>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川产道地药材"三五二"工程</w:t>
      </w:r>
    </w:p>
    <w:p w14:paraId="4770811C">
      <w:pPr>
        <w:pStyle w:val="197"/>
        <w:framePr w:h="6974" w:hRule="exact" w:wrap="around" w:x="1419" w:anchorLock="1"/>
        <w:rPr>
          <w:rFonts w:hint="eastAsia"/>
        </w:rPr>
      </w:pPr>
      <w:r>
        <w:rPr>
          <w:rFonts w:hint="eastAsia"/>
        </w:rPr>
        <w:t>种苗繁育技术规范</w:t>
      </w:r>
    </w:p>
    <w:p w14:paraId="5F2A98EF">
      <w:pPr>
        <w:pStyle w:val="197"/>
        <w:framePr w:h="6974" w:hRule="exact" w:wrap="around" w:x="1419" w:anchorLock="1"/>
        <w:rPr>
          <w:rFonts w:hint="eastAsia"/>
        </w:rPr>
      </w:pPr>
      <w:r>
        <w:rPr>
          <w:rFonts w:hint="eastAsia"/>
        </w:rPr>
        <w:t>枳壳</w:t>
      </w:r>
      <w:r>
        <w:fldChar w:fldCharType="end"/>
      </w:r>
      <w:bookmarkEnd w:id="8"/>
    </w:p>
    <w:p w14:paraId="57301834">
      <w:pPr>
        <w:framePr w:w="9639" w:h="6974" w:hRule="exact" w:wrap="around" w:vAnchor="page" w:hAnchor="page" w:x="1419" w:y="6408" w:anchorLock="1"/>
        <w:ind w:left="-1418"/>
      </w:pPr>
    </w:p>
    <w:p w14:paraId="48A48750">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fldChar w:fldCharType="separate"/>
      </w:r>
      <w:r>
        <w:rPr>
          <w:rFonts w:eastAsia="黑体"/>
          <w:szCs w:val="28"/>
        </w:rPr>
        <w:t xml:space="preserve"> </w:t>
      </w:r>
      <w:r>
        <w:rPr>
          <w:rFonts w:eastAsia="黑体"/>
          <w:szCs w:val="28"/>
        </w:rPr>
        <w:fldChar w:fldCharType="end"/>
      </w:r>
      <w:bookmarkEnd w:id="9"/>
    </w:p>
    <w:p w14:paraId="08E68381">
      <w:pPr>
        <w:framePr w:w="9639" w:h="6974" w:hRule="exact" w:wrap="around" w:vAnchor="page" w:hAnchor="page" w:x="1419" w:y="6408" w:anchorLock="1"/>
        <w:spacing w:line="760" w:lineRule="exact"/>
        <w:ind w:left="-1418"/>
      </w:pPr>
    </w:p>
    <w:p w14:paraId="1E6E5FAB">
      <w:pPr>
        <w:pStyle w:val="125"/>
        <w:framePr w:w="9639" w:h="6974" w:hRule="exact" w:wrap="around" w:vAnchor="page" w:hAnchor="page" w:x="1419" w:y="6408" w:anchorLock="1"/>
        <w:textAlignment w:val="bottom"/>
        <w:rPr>
          <w:rFonts w:eastAsia="黑体"/>
          <w:szCs w:val="28"/>
        </w:rPr>
      </w:pPr>
    </w:p>
    <w:p w14:paraId="4A8C16BC">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14:paraId="63977128">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14:paraId="7E8E4514">
      <w:pPr>
        <w:pStyle w:val="125"/>
        <w:framePr w:w="9639" w:h="6974" w:hRule="exact" w:wrap="around" w:vAnchor="page" w:hAnchor="page" w:x="1419" w:y="6408" w:anchorLock="1"/>
        <w:spacing w:before="720" w:beforeLines="300" w:after="72" w:afterLines="30" w:line="240" w:lineRule="auto"/>
        <w:textAlignment w:val="bottom"/>
        <w:rPr>
          <w:b/>
          <w:sz w:val="21"/>
          <w:szCs w:val="28"/>
        </w:rPr>
      </w:pPr>
    </w:p>
    <w:p w14:paraId="59F21822">
      <w:pPr>
        <w:pStyle w:val="193"/>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fldChar w:fldCharType="separate"/>
      </w:r>
      <w:r>
        <w:rPr>
          <w:rFonts w:ascii="黑体"/>
        </w:rPr>
        <w:t>202</w:t>
      </w:r>
      <w:r>
        <w:rPr>
          <w:rFonts w:hint="eastAsia" w:ascii="黑体"/>
        </w:rPr>
        <w:t>5</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p>
    <w:p w14:paraId="7C053F06">
      <w:pPr>
        <w:pStyle w:val="194"/>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fldChar w:fldCharType="separate"/>
      </w:r>
      <w:r>
        <w:rPr>
          <w:rFonts w:ascii="黑体"/>
        </w:rPr>
        <w:t>202</w:t>
      </w:r>
      <w:r>
        <w:rPr>
          <w:rFonts w:hint="eastAsia" w:ascii="黑体"/>
        </w:rPr>
        <w:t>5</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14:paraId="2E8017EF">
      <w:pPr>
        <w:pStyle w:val="151"/>
        <w:framePr w:h="584" w:hRule="exact" w:hSpace="181" w:vSpace="181" w:wrap="around" w:y="15027"/>
        <w:rPr>
          <w:rFonts w:hint="eastAsia" w:hAnsi="黑体"/>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fldChar w:fldCharType="separate"/>
      </w:r>
      <w:r>
        <w:rPr>
          <w:rFonts w:hint="eastAsia" w:hAnsi="黑体"/>
          <w:w w:val="100"/>
          <w:sz w:val="28"/>
        </w:rPr>
        <w:t>泸州天植农业科技有限公司</w:t>
      </w:r>
      <w:r>
        <w:rPr>
          <w:rFonts w:hAnsi="黑体"/>
          <w:w w:val="100"/>
          <w:sz w:val="28"/>
        </w:rPr>
        <w:fldChar w:fldCharType="end"/>
      </w:r>
      <w:bookmarkEnd w:id="18"/>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06E9EEE6">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2D78717F">
      <w:pPr>
        <w:pStyle w:val="91"/>
        <w:spacing w:after="468"/>
      </w:pPr>
      <w:bookmarkStart w:id="19" w:name="BookMark1"/>
      <w:bookmarkStart w:id="20" w:name="_Toc161948190"/>
      <w:bookmarkStart w:id="21" w:name="_Toc162430263"/>
      <w:bookmarkStart w:id="22" w:name="_Toc155532460"/>
      <w:bookmarkStart w:id="23" w:name="_Toc161787806"/>
      <w:bookmarkStart w:id="24" w:name="_Toc210829067"/>
      <w:bookmarkStart w:id="25" w:name="_Toc161837773"/>
      <w:bookmarkStart w:id="26" w:name="_Toc162361168"/>
      <w:bookmarkStart w:id="27" w:name="_Toc161956279"/>
      <w:bookmarkStart w:id="28" w:name="_Toc161326681"/>
      <w:bookmarkStart w:id="29" w:name="_Toc161838646"/>
      <w:bookmarkStart w:id="30" w:name="_Toc162989358"/>
      <w:bookmarkStart w:id="31" w:name="_Toc156074458"/>
      <w:bookmarkStart w:id="32" w:name="_Toc210829101"/>
      <w:bookmarkStart w:id="33" w:name="_Toc163401714"/>
      <w:bookmarkStart w:id="34" w:name="_Toc163401809"/>
      <w:bookmarkStart w:id="35" w:name="_Toc212564916"/>
      <w:r>
        <w:rPr>
          <w:rFonts w:hint="eastAsia"/>
          <w:spacing w:val="320"/>
        </w:rPr>
        <w:t>目</w:t>
      </w:r>
      <w:r>
        <w:rPr>
          <w:rFonts w:hint="eastAsia"/>
        </w:rPr>
        <w:t>次</w:t>
      </w:r>
    </w:p>
    <w:p w14:paraId="3EFC934B">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TOC \o "1-1" \h </w:instrText>
      </w:r>
      <w:r>
        <w:fldChar w:fldCharType="separate"/>
      </w:r>
      <w:r>
        <w:fldChar w:fldCharType="begin"/>
      </w:r>
      <w:r>
        <w:instrText xml:space="preserve"> HYPERLINK \l "_Toc212576010" </w:instrText>
      </w:r>
      <w:r>
        <w:fldChar w:fldCharType="separate"/>
      </w:r>
      <w:r>
        <w:rPr>
          <w:rStyle w:val="32"/>
          <w:rFonts w:hint="eastAsia"/>
        </w:rPr>
        <w:t>前言</w:t>
      </w:r>
      <w:r>
        <w:rPr>
          <w:rFonts w:hint="eastAsia"/>
        </w:rPr>
        <w:tab/>
      </w:r>
      <w:r>
        <w:rPr>
          <w:rFonts w:hint="eastAsia"/>
        </w:rPr>
        <w:fldChar w:fldCharType="begin"/>
      </w:r>
      <w:r>
        <w:rPr>
          <w:rFonts w:hint="eastAsia"/>
        </w:rPr>
        <w:instrText xml:space="preserve"> </w:instrText>
      </w:r>
      <w:r>
        <w:instrText xml:space="preserve">PAGEREF _Toc212576010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368C8849">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"_Toc212576011" </w:instrText>
      </w:r>
      <w:r>
        <w:fldChar w:fldCharType="separate"/>
      </w:r>
      <w:r>
        <w:rPr>
          <w:rStyle w:val="32"/>
          <w:rFonts w:hint="eastAsia"/>
        </w:rPr>
        <w:t>引言</w:t>
      </w:r>
      <w:r>
        <w:rPr>
          <w:rFonts w:hint="eastAsia"/>
        </w:rPr>
        <w:tab/>
      </w:r>
      <w:r>
        <w:rPr>
          <w:rFonts w:hint="eastAsia"/>
        </w:rPr>
        <w:fldChar w:fldCharType="begin"/>
      </w:r>
      <w:r>
        <w:rPr>
          <w:rFonts w:hint="eastAsia"/>
        </w:rPr>
        <w:instrText xml:space="preserve"> </w:instrText>
      </w:r>
      <w:r>
        <w:instrText xml:space="preserve">PAGEREF _Toc212576011 \h</w:instrText>
      </w:r>
      <w:r>
        <w:rPr>
          <w:rFonts w:hint="eastAsia"/>
        </w:rPr>
        <w:instrText xml:space="preserve"> </w:instrText>
      </w:r>
      <w:r>
        <w:rPr>
          <w:rFonts w:hint="eastAsia"/>
        </w:rPr>
        <w:fldChar w:fldCharType="separate"/>
      </w:r>
      <w:r>
        <w:t>III</w:t>
      </w:r>
      <w:r>
        <w:rPr>
          <w:rFonts w:hint="eastAsia"/>
        </w:rPr>
        <w:fldChar w:fldCharType="end"/>
      </w:r>
      <w:r>
        <w:rPr>
          <w:rFonts w:hint="eastAsia"/>
        </w:rPr>
        <w:fldChar w:fldCharType="end"/>
      </w:r>
    </w:p>
    <w:p w14:paraId="681CE14B">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"_Toc212576012" </w:instrText>
      </w:r>
      <w:r>
        <w:fldChar w:fldCharType="separate"/>
      </w:r>
      <w:r>
        <w:rPr>
          <w:rStyle w:val="32"/>
          <w:rFonts w:hint="eastAsia"/>
        </w:rPr>
        <w:t>1</w:t>
      </w:r>
      <w:r>
        <w:rPr>
          <w:rStyle w:val="32"/>
        </w:rPr>
        <w:t xml:space="preserve"> </w:t>
      </w:r>
      <w:r>
        <w:rPr>
          <w:rStyle w:val="32"/>
          <w:rFonts w:hint="eastAsia"/>
        </w:rPr>
        <w:t xml:space="preserve"> 范围</w:t>
      </w:r>
      <w:r>
        <w:rPr>
          <w:rFonts w:hint="eastAsia"/>
        </w:rPr>
        <w:tab/>
      </w:r>
      <w:r>
        <w:rPr>
          <w:rFonts w:hint="eastAsia"/>
        </w:rPr>
        <w:fldChar w:fldCharType="begin"/>
      </w:r>
      <w:r>
        <w:rPr>
          <w:rFonts w:hint="eastAsia"/>
        </w:rPr>
        <w:instrText xml:space="preserve"> </w:instrText>
      </w:r>
      <w:r>
        <w:instrText xml:space="preserve">PAGEREF _Toc212576012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34ED7DE8">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"_Toc212576013" </w:instrText>
      </w:r>
      <w:r>
        <w:fldChar w:fldCharType="separate"/>
      </w:r>
      <w:r>
        <w:rPr>
          <w:rStyle w:val="32"/>
          <w:rFonts w:hint="eastAsia"/>
        </w:rPr>
        <w:t>2</w:t>
      </w:r>
      <w:r>
        <w:rPr>
          <w:rStyle w:val="32"/>
        </w:rPr>
        <w:t xml:space="preserve"> </w:t>
      </w:r>
      <w:r>
        <w:rPr>
          <w:rStyle w:val="32"/>
          <w:rFonts w:hint="eastAsia"/>
        </w:rPr>
        <w:t xml:space="preserve"> 规范性引用文件</w:t>
      </w:r>
      <w:r>
        <w:rPr>
          <w:rFonts w:hint="eastAsia"/>
        </w:rPr>
        <w:tab/>
      </w:r>
      <w:r>
        <w:rPr>
          <w:rFonts w:hint="eastAsia"/>
        </w:rPr>
        <w:fldChar w:fldCharType="begin"/>
      </w:r>
      <w:r>
        <w:rPr>
          <w:rFonts w:hint="eastAsia"/>
        </w:rPr>
        <w:instrText xml:space="preserve"> </w:instrText>
      </w:r>
      <w:r>
        <w:instrText xml:space="preserve">PAGEREF _Toc212576013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03B47DAA">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"_Toc212576014" </w:instrText>
      </w:r>
      <w:r>
        <w:fldChar w:fldCharType="separate"/>
      </w:r>
      <w:r>
        <w:rPr>
          <w:rStyle w:val="32"/>
          <w:rFonts w:hint="eastAsia"/>
        </w:rPr>
        <w:t>3</w:t>
      </w:r>
      <w:r>
        <w:rPr>
          <w:rStyle w:val="32"/>
        </w:rPr>
        <w:t xml:space="preserve"> </w:t>
      </w:r>
      <w:r>
        <w:rPr>
          <w:rStyle w:val="32"/>
          <w:rFonts w:hint="eastAsia"/>
        </w:rPr>
        <w:t xml:space="preserve"> 术语和定义</w:t>
      </w:r>
      <w:r>
        <w:rPr>
          <w:rFonts w:hint="eastAsia"/>
        </w:rPr>
        <w:tab/>
      </w:r>
      <w:r>
        <w:rPr>
          <w:rFonts w:hint="eastAsia"/>
        </w:rPr>
        <w:fldChar w:fldCharType="begin"/>
      </w:r>
      <w:r>
        <w:rPr>
          <w:rFonts w:hint="eastAsia"/>
        </w:rPr>
        <w:instrText xml:space="preserve"> </w:instrText>
      </w:r>
      <w:r>
        <w:instrText xml:space="preserve">PAGEREF _Toc212576014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29EC3CF1">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"_Toc212576015" </w:instrText>
      </w:r>
      <w:r>
        <w:fldChar w:fldCharType="separate"/>
      </w:r>
      <w:r>
        <w:rPr>
          <w:rStyle w:val="32"/>
          <w:rFonts w:hint="eastAsia"/>
        </w:rPr>
        <w:t>4</w:t>
      </w:r>
      <w:r>
        <w:rPr>
          <w:rStyle w:val="32"/>
        </w:rPr>
        <w:t xml:space="preserve"> </w:t>
      </w:r>
      <w:r>
        <w:rPr>
          <w:rStyle w:val="32"/>
          <w:rFonts w:hint="eastAsia"/>
        </w:rPr>
        <w:t xml:space="preserve"> 环境条件</w:t>
      </w:r>
      <w:r>
        <w:rPr>
          <w:rFonts w:hint="eastAsia"/>
        </w:rPr>
        <w:tab/>
      </w:r>
      <w:r>
        <w:rPr>
          <w:rFonts w:hint="eastAsia"/>
        </w:rPr>
        <w:fldChar w:fldCharType="begin"/>
      </w:r>
      <w:r>
        <w:rPr>
          <w:rFonts w:hint="eastAsia"/>
        </w:rPr>
        <w:instrText xml:space="preserve"> </w:instrText>
      </w:r>
      <w:r>
        <w:instrText xml:space="preserve">PAGEREF _Toc212576015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08E92888">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"_Toc212576016" </w:instrText>
      </w:r>
      <w:r>
        <w:fldChar w:fldCharType="separate"/>
      </w:r>
      <w:r>
        <w:rPr>
          <w:rStyle w:val="32"/>
          <w:rFonts w:hint="eastAsia"/>
        </w:rPr>
        <w:t>5</w:t>
      </w:r>
      <w:r>
        <w:rPr>
          <w:rStyle w:val="32"/>
        </w:rPr>
        <w:t xml:space="preserve"> </w:t>
      </w:r>
      <w:r>
        <w:rPr>
          <w:rStyle w:val="32"/>
          <w:rFonts w:hint="eastAsia"/>
        </w:rPr>
        <w:t xml:space="preserve"> 繁育技术</w:t>
      </w:r>
      <w:r>
        <w:rPr>
          <w:rFonts w:hint="eastAsia"/>
        </w:rPr>
        <w:tab/>
      </w:r>
      <w:r>
        <w:rPr>
          <w:rFonts w:hint="eastAsia"/>
        </w:rPr>
        <w:fldChar w:fldCharType="begin"/>
      </w:r>
      <w:r>
        <w:rPr>
          <w:rFonts w:hint="eastAsia"/>
        </w:rPr>
        <w:instrText xml:space="preserve"> </w:instrText>
      </w:r>
      <w:r>
        <w:instrText xml:space="preserve">PAGEREF _Toc212576016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14623B52">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"_Toc212576017" </w:instrText>
      </w:r>
      <w:r>
        <w:fldChar w:fldCharType="separate"/>
      </w:r>
      <w:r>
        <w:rPr>
          <w:rStyle w:val="32"/>
          <w:rFonts w:hint="eastAsia"/>
        </w:rPr>
        <w:t>6</w:t>
      </w:r>
      <w:r>
        <w:rPr>
          <w:rStyle w:val="32"/>
        </w:rPr>
        <w:t xml:space="preserve"> </w:t>
      </w:r>
      <w:r>
        <w:rPr>
          <w:rStyle w:val="32"/>
          <w:rFonts w:hint="eastAsia"/>
        </w:rPr>
        <w:t xml:space="preserve"> 生产档案</w:t>
      </w:r>
      <w:r>
        <w:rPr>
          <w:rFonts w:hint="eastAsia"/>
        </w:rPr>
        <w:tab/>
      </w:r>
      <w:r>
        <w:rPr>
          <w:rFonts w:hint="eastAsia"/>
        </w:rPr>
        <w:fldChar w:fldCharType="begin"/>
      </w:r>
      <w:r>
        <w:rPr>
          <w:rFonts w:hint="eastAsia"/>
        </w:rPr>
        <w:instrText xml:space="preserve"> </w:instrText>
      </w:r>
      <w:r>
        <w:instrText xml:space="preserve">PAGEREF _Toc212576017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521265E9">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"_Toc212576018" </w:instrText>
      </w:r>
      <w:r>
        <w:fldChar w:fldCharType="separate"/>
      </w:r>
      <w:r>
        <w:rPr>
          <w:rStyle w:val="32"/>
          <w:rFonts w:hint="eastAsia"/>
        </w:rPr>
        <w:t>7</w:t>
      </w:r>
      <w:r>
        <w:rPr>
          <w:rStyle w:val="32"/>
        </w:rPr>
        <w:t xml:space="preserve"> </w:t>
      </w:r>
      <w:r>
        <w:rPr>
          <w:rStyle w:val="32"/>
          <w:rFonts w:hint="eastAsia"/>
        </w:rPr>
        <w:t xml:space="preserve"> 包装、标签、贮藏、运输</w:t>
      </w:r>
      <w:r>
        <w:rPr>
          <w:rFonts w:hint="eastAsia"/>
        </w:rPr>
        <w:tab/>
      </w:r>
      <w:r>
        <w:rPr>
          <w:rFonts w:hint="eastAsia"/>
        </w:rPr>
        <w:fldChar w:fldCharType="begin"/>
      </w:r>
      <w:r>
        <w:rPr>
          <w:rFonts w:hint="eastAsia"/>
        </w:rPr>
        <w:instrText xml:space="preserve"> </w:instrText>
      </w:r>
      <w:r>
        <w:instrText xml:space="preserve">PAGEREF _Toc212576018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4810D565">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"_Toc212576019" </w:instrText>
      </w:r>
      <w:r>
        <w:fldChar w:fldCharType="separate"/>
      </w:r>
      <w:r>
        <w:rPr>
          <w:rStyle w:val="32"/>
          <w:rFonts w:hint="eastAsia"/>
        </w:rPr>
        <w:t>附录A（资料性）</w:t>
      </w:r>
      <w:r>
        <w:rPr>
          <w:rStyle w:val="32"/>
        </w:rPr>
        <w:t xml:space="preserve"> </w:t>
      </w:r>
      <w:r>
        <w:rPr>
          <w:rStyle w:val="32"/>
          <w:rFonts w:hint="eastAsia"/>
        </w:rPr>
        <w:t xml:space="preserve"> 枳壳主要病虫害防治方法</w:t>
      </w:r>
      <w:r>
        <w:rPr>
          <w:rFonts w:hint="eastAsia"/>
        </w:rPr>
        <w:tab/>
      </w:r>
      <w:r>
        <w:rPr>
          <w:rFonts w:hint="eastAsia"/>
        </w:rPr>
        <w:fldChar w:fldCharType="begin"/>
      </w:r>
      <w:r>
        <w:rPr>
          <w:rFonts w:hint="eastAsia"/>
        </w:rPr>
        <w:instrText xml:space="preserve"> </w:instrText>
      </w:r>
      <w:r>
        <w:instrText xml:space="preserve">PAGEREF _Toc212576019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4719D90D">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19"/>
    <w:p w14:paraId="21092089">
      <w:pPr>
        <w:pStyle w:val="89"/>
        <w:spacing w:before="900" w:after="468"/>
      </w:pPr>
      <w:bookmarkStart w:id="36" w:name="_Toc212576010"/>
      <w:bookmarkStart w:id="37" w:name="BookMark2"/>
      <w:r>
        <w:rPr>
          <w:spacing w:val="320"/>
        </w:rPr>
        <w:t>前</w:t>
      </w:r>
      <w:r>
        <w:t>言</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14:paraId="31C2359B">
      <w:pPr>
        <w:pStyle w:val="56"/>
        <w:ind w:firstLine="420"/>
      </w:pPr>
      <w:r>
        <w:rPr>
          <w:rFonts w:hint="eastAsia"/>
        </w:rPr>
        <w:t>本文件参照GB/T 1.1—2020《标准化工作导则  第1部分：标准化文件的结构和起草规则》的规定起草。</w:t>
      </w:r>
      <w:bookmarkStart w:id="38" w:name="_Hlk161133912"/>
    </w:p>
    <w:p w14:paraId="4F1CBCE9">
      <w:pPr>
        <w:pStyle w:val="56"/>
        <w:ind w:firstLine="420"/>
      </w:pPr>
      <w:r>
        <w:rPr>
          <w:rFonts w:hint="eastAsia"/>
        </w:rPr>
        <w:t>本文件由泸州天植农业科技有限公司</w:t>
      </w:r>
      <w:bookmarkStart w:id="39" w:name="_Hlk161134084"/>
      <w:r>
        <w:rPr>
          <w:rFonts w:hint="eastAsia"/>
        </w:rPr>
        <w:t>提出并解释。</w:t>
      </w:r>
      <w:bookmarkEnd w:id="39"/>
    </w:p>
    <w:bookmarkEnd w:id="38"/>
    <w:p w14:paraId="071B5E31">
      <w:pPr>
        <w:pStyle w:val="56"/>
        <w:ind w:firstLine="420"/>
      </w:pPr>
      <w:r>
        <w:rPr>
          <w:rFonts w:hint="eastAsia"/>
        </w:rPr>
        <w:t>本文件起草单位：成都中医药大学、四川天植中药股份有限公司、泸州天植农业科技有限公司。</w:t>
      </w:r>
    </w:p>
    <w:p w14:paraId="4BD33C7B">
      <w:pPr>
        <w:pStyle w:val="56"/>
        <w:ind w:firstLine="420"/>
      </w:pPr>
      <w:r>
        <w:rPr>
          <w:rFonts w:hint="eastAsia"/>
        </w:rPr>
        <w:t>本文件主要起草人：李敏、冉淳莹、张添植、彭小玲、蔡晓洋、邓红梅、康晋梅、颜雨豪、瞿雅懿、李玲、包胜、喻涛、周少猛、刘志容、宋庆、邹进、何秋燕、陈亮、李明红、黎秋刚。</w:t>
      </w:r>
    </w:p>
    <w:p w14:paraId="2ED53C2C">
      <w:pPr>
        <w:pStyle w:val="56"/>
        <w:ind w:firstLine="420"/>
      </w:pPr>
      <w:r>
        <w:rPr>
          <w:rFonts w:hint="eastAsia"/>
        </w:rPr>
        <w:t>本文件及其所代替文件的历次版本发布情况为：</w:t>
      </w:r>
    </w:p>
    <w:p w14:paraId="0625D7F8">
      <w:pPr>
        <w:pStyle w:val="56"/>
        <w:ind w:firstLine="420"/>
      </w:pPr>
      <w:r>
        <w:rPr>
          <w:rFonts w:hint="eastAsia"/>
        </w:rPr>
        <w:t>——本次为首次发布。</w:t>
      </w:r>
    </w:p>
    <w:p w14:paraId="0B6D0027">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37"/>
    <w:p w14:paraId="3D5AD9F4">
      <w:pPr>
        <w:pStyle w:val="89"/>
        <w:spacing w:after="468"/>
      </w:pPr>
      <w:bookmarkStart w:id="40" w:name="_Toc161787807"/>
      <w:bookmarkStart w:id="41" w:name="_Toc161326682"/>
      <w:bookmarkStart w:id="42" w:name="_Toc155532461"/>
      <w:bookmarkStart w:id="43" w:name="_Toc162361169"/>
      <w:bookmarkStart w:id="44" w:name="_Toc156074459"/>
      <w:bookmarkStart w:id="45" w:name="_Toc210829102"/>
      <w:bookmarkStart w:id="46" w:name="_Toc162989359"/>
      <w:bookmarkStart w:id="47" w:name="_Toc163401715"/>
      <w:bookmarkStart w:id="48" w:name="_Toc161838647"/>
      <w:bookmarkStart w:id="49" w:name="_Toc161948191"/>
      <w:bookmarkStart w:id="50" w:name="_Toc162430264"/>
      <w:bookmarkStart w:id="51" w:name="_Toc210829068"/>
      <w:bookmarkStart w:id="52" w:name="_Toc212576011"/>
      <w:bookmarkStart w:id="53" w:name="_Toc161837774"/>
      <w:bookmarkStart w:id="54" w:name="_Toc163401810"/>
      <w:bookmarkStart w:id="55" w:name="_Toc212564917"/>
      <w:bookmarkStart w:id="56" w:name="_Toc161956280"/>
      <w:bookmarkStart w:id="57" w:name="BookMark3"/>
      <w:r>
        <w:rPr>
          <w:spacing w:val="320"/>
        </w:rPr>
        <w:t>引</w:t>
      </w:r>
      <w:r>
        <w:t>言</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14:paraId="3D180AE2">
      <w:pPr>
        <w:pStyle w:val="56"/>
        <w:ind w:firstLine="420"/>
      </w:pPr>
      <w:bookmarkStart w:id="58" w:name="_Hlk161946426"/>
      <w:r>
        <w:rPr>
          <w:rFonts w:hint="eastAsia"/>
        </w:rPr>
        <w:t>四川省人民政府高度重视川产道地药材产业发展，2020年四川省药品监督管理局等11个部门联合发布了《关于印发川产道地药材全产业链管理规范及质量标准提升示范工程工作方案的通知》（川药监发〔2020〕69号），明确提出了“三标准五规范二体系”（三五二）的工作目标，致力于促进川产道地药材及饮片质量提升，进一步推动企业向中药材产地延伸产业链，提升中药材及饮片质量安全保障能力及市场竞争力，促进中药材及饮片市场健康发展。枳壳作为重要的川产道地药材之一，享誉全国，是川产道地药材产业发展的重要内容。</w:t>
      </w:r>
    </w:p>
    <w:p w14:paraId="227ADF52">
      <w:pPr>
        <w:pStyle w:val="56"/>
        <w:ind w:firstLine="420"/>
      </w:pPr>
      <w:r>
        <w:rPr>
          <w:rFonts w:hint="eastAsia"/>
        </w:rPr>
        <w:t>目前泸州市已形成连片集约的枳壳种植产业，产业优势明显。为了进一步</w:t>
      </w:r>
      <w:r>
        <w:rPr>
          <w:rFonts w:hint="eastAsia" w:hAnsi="宋体"/>
        </w:rPr>
        <w:t>提升</w:t>
      </w:r>
      <w:r>
        <w:rPr>
          <w:rFonts w:hint="eastAsia"/>
        </w:rPr>
        <w:t>枳壳（酸橙）</w:t>
      </w:r>
      <w:r>
        <w:rPr>
          <w:rFonts w:hint="eastAsia" w:hAnsi="宋体"/>
        </w:rPr>
        <w:t>中药材质量，规范企业生产行为，提高生产效益，</w:t>
      </w:r>
      <w:r>
        <w:rPr>
          <w:rFonts w:hint="eastAsia"/>
        </w:rPr>
        <w:t>在泸州市市场监督管理局、泸县农业农村局的支持下，我公司联合成都中医药大学、四川天植中药股份有限公司积极贯彻“三五二”文件精神，在泸州市泸县开展枳壳全产业链生产技术规范及质量标准提升研究，共同起草制定了以下10个文件，用以指导枳壳生产。</w:t>
      </w:r>
    </w:p>
    <w:p w14:paraId="45D5A164">
      <w:pPr>
        <w:pStyle w:val="56"/>
        <w:ind w:firstLine="420"/>
      </w:pPr>
      <w:r>
        <w:rPr>
          <w:rFonts w:hint="eastAsia"/>
        </w:rPr>
        <w:t xml:space="preserve">——1.川产道地药材“三五二”工程 </w:t>
      </w:r>
      <w:r>
        <w:rPr>
          <w:rFonts w:hint="eastAsia"/>
          <w:lang w:eastAsia="zh-CN"/>
        </w:rPr>
        <w:t>种苗</w:t>
      </w:r>
      <w:r>
        <w:rPr>
          <w:rFonts w:hint="eastAsia"/>
        </w:rPr>
        <w:t>标准 枳壳</w:t>
      </w:r>
    </w:p>
    <w:p w14:paraId="6B142EB1">
      <w:pPr>
        <w:pStyle w:val="56"/>
        <w:ind w:firstLine="420"/>
      </w:pPr>
      <w:r>
        <w:rPr>
          <w:rFonts w:hint="eastAsia"/>
        </w:rPr>
        <w:t>——2.川产道地药材“三五二”工程 种苗繁育技术规范 枳壳</w:t>
      </w:r>
    </w:p>
    <w:p w14:paraId="1C22709D">
      <w:pPr>
        <w:pStyle w:val="56"/>
        <w:ind w:firstLine="420"/>
      </w:pPr>
      <w:r>
        <w:rPr>
          <w:rFonts w:hint="eastAsia"/>
        </w:rPr>
        <w:t>——3.川产道地药材“三五二”工程 种植技术规范 枳壳</w:t>
      </w:r>
    </w:p>
    <w:p w14:paraId="30353C00">
      <w:pPr>
        <w:pStyle w:val="56"/>
        <w:ind w:firstLine="420"/>
      </w:pPr>
      <w:r>
        <w:rPr>
          <w:rFonts w:hint="eastAsia"/>
        </w:rPr>
        <w:t>——4.川产道地药材“三五二”工程 采收及产地初加工技术规范 枳壳</w:t>
      </w:r>
    </w:p>
    <w:p w14:paraId="5D58B1A4">
      <w:pPr>
        <w:pStyle w:val="56"/>
        <w:ind w:firstLine="420"/>
      </w:pPr>
      <w:r>
        <w:rPr>
          <w:rFonts w:hint="eastAsia"/>
        </w:rPr>
        <w:t>——5.川产道地药材“三五二”工程 产地趁鲜加工与炮制一体化技术规范 枳壳</w:t>
      </w:r>
    </w:p>
    <w:p w14:paraId="29719F81">
      <w:pPr>
        <w:pStyle w:val="56"/>
        <w:ind w:firstLine="420"/>
      </w:pPr>
      <w:r>
        <w:rPr>
          <w:rFonts w:hint="eastAsia"/>
        </w:rPr>
        <w:t>——6.川产道地药材“三五二”工程 药材及饮片质量标准 枳壳</w:t>
      </w:r>
    </w:p>
    <w:p w14:paraId="37065BD7">
      <w:pPr>
        <w:pStyle w:val="56"/>
        <w:ind w:firstLine="420"/>
      </w:pPr>
      <w:r>
        <w:rPr>
          <w:rFonts w:hint="eastAsia"/>
        </w:rPr>
        <w:t>——7.川产道地药材“三五二”工程 商品规格等级标准 枳壳</w:t>
      </w:r>
    </w:p>
    <w:p w14:paraId="1110A5A9">
      <w:pPr>
        <w:pStyle w:val="56"/>
        <w:ind w:firstLine="420"/>
      </w:pPr>
      <w:r>
        <w:rPr>
          <w:rFonts w:hint="eastAsia"/>
        </w:rPr>
        <w:t>——8.川产道地药材“三五二”工程 包装贮藏运输技术规范 枳壳</w:t>
      </w:r>
    </w:p>
    <w:p w14:paraId="68F35B51">
      <w:pPr>
        <w:pStyle w:val="56"/>
        <w:ind w:firstLine="420"/>
      </w:pPr>
      <w:r>
        <w:rPr>
          <w:rFonts w:hint="eastAsia"/>
        </w:rPr>
        <w:t>——9.川产道地药材“三五二”工程 质量追溯体系要求 枳壳</w:t>
      </w:r>
      <w:bookmarkEnd w:id="58"/>
    </w:p>
    <w:p w14:paraId="53C1E316">
      <w:pPr>
        <w:pStyle w:val="56"/>
        <w:ind w:firstLine="420"/>
      </w:pPr>
      <w:bookmarkStart w:id="59" w:name="_Hlk161947299"/>
      <w:r>
        <w:rPr>
          <w:rFonts w:hint="eastAsia"/>
        </w:rPr>
        <w:t>——10.川产道地药材“三五二”工程 川产道地药材备案申请表 枳壳</w:t>
      </w:r>
    </w:p>
    <w:bookmarkEnd w:id="59"/>
    <w:p w14:paraId="4FB4CC2C">
      <w:pPr>
        <w:pStyle w:val="56"/>
        <w:ind w:firstLine="420"/>
      </w:pPr>
      <w:r>
        <w:rPr>
          <w:rFonts w:hint="eastAsia"/>
        </w:rPr>
        <w:t>《川产道地药材“三五二”工程 种苗繁育技术规范 枳壳》（Q/LTZ 0002）明确了枳壳的种源要求，规定了种苗繁育的关键节点，能提高苗木的存活率，为后续树体的生长奠定基础，提高药材产量。</w:t>
      </w:r>
    </w:p>
    <w:p w14:paraId="19424909">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57"/>
    <w:p w14:paraId="1CAFA559">
      <w:pPr>
        <w:spacing w:line="20" w:lineRule="exact"/>
        <w:jc w:val="center"/>
        <w:rPr>
          <w:rFonts w:hint="eastAsia" w:ascii="黑体" w:hAnsi="黑体" w:eastAsia="黑体"/>
          <w:sz w:val="32"/>
          <w:szCs w:val="32"/>
        </w:rPr>
      </w:pPr>
      <w:bookmarkStart w:id="60" w:name="BookMark4"/>
    </w:p>
    <w:p w14:paraId="7FE44B60">
      <w:pPr>
        <w:spacing w:line="20" w:lineRule="exact"/>
        <w:jc w:val="center"/>
        <w:rPr>
          <w:rFonts w:hint="eastAsia" w:ascii="黑体" w:hAnsi="黑体" w:eastAsia="黑体"/>
          <w:sz w:val="32"/>
          <w:szCs w:val="32"/>
        </w:rPr>
      </w:pPr>
    </w:p>
    <w:sdt>
      <w:sdtPr>
        <w:tag w:val="NEW_STAND_NAME"/>
        <w:id w:val="595910757"/>
        <w:lock w:val="sdtLocked"/>
        <w:placeholder>
          <w:docPart w:val="AF6EE440ED78469B9344B71C28A7482A"/>
        </w:placeholder>
      </w:sdtPr>
      <w:sdtContent>
        <w:p w14:paraId="7218406C">
          <w:pPr>
            <w:pStyle w:val="177"/>
            <w:spacing w:before="3" w:beforeLines="1" w:after="3" w:afterLines="1"/>
            <w:rPr>
              <w:rFonts w:hint="eastAsia"/>
            </w:rPr>
          </w:pPr>
          <w:bookmarkStart w:id="61" w:name="NEW_STAND_NAME"/>
          <w:r>
            <w:rPr>
              <w:rFonts w:hint="eastAsia"/>
            </w:rPr>
            <w:t>川产道地药材"三五二"工程</w:t>
          </w:r>
        </w:p>
        <w:p w14:paraId="110F1AC0">
          <w:pPr>
            <w:pStyle w:val="177"/>
            <w:spacing w:before="3" w:beforeLines="1" w:after="3" w:afterLines="1"/>
            <w:rPr>
              <w:rFonts w:hint="eastAsia"/>
            </w:rPr>
          </w:pPr>
          <w:r>
            <w:rPr>
              <w:rFonts w:hint="eastAsia"/>
            </w:rPr>
            <w:t>种苗繁育技术规范</w:t>
          </w:r>
        </w:p>
        <w:p w14:paraId="19EC8153">
          <w:pPr>
            <w:pStyle w:val="177"/>
            <w:spacing w:before="3" w:beforeLines="1" w:after="680"/>
            <w:rPr>
              <w:rFonts w:hint="eastAsia"/>
            </w:rPr>
          </w:pPr>
          <w:r>
            <w:rPr>
              <w:rFonts w:hint="eastAsia"/>
            </w:rPr>
            <w:t>枳壳</w:t>
          </w:r>
        </w:p>
      </w:sdtContent>
    </w:sdt>
    <w:bookmarkEnd w:id="61"/>
    <w:p w14:paraId="1E1822B6">
      <w:pPr>
        <w:pStyle w:val="104"/>
        <w:spacing w:before="312" w:after="312"/>
      </w:pPr>
      <w:bookmarkStart w:id="62" w:name="_Toc17233333"/>
      <w:bookmarkStart w:id="63" w:name="_Toc161956281"/>
      <w:bookmarkStart w:id="64" w:name="_Toc24884211"/>
      <w:bookmarkStart w:id="65" w:name="_Toc26986530"/>
      <w:bookmarkStart w:id="66" w:name="_Toc24884218"/>
      <w:bookmarkStart w:id="67" w:name="_Toc161837775"/>
      <w:bookmarkStart w:id="68" w:name="_Toc212576012"/>
      <w:bookmarkStart w:id="69" w:name="_Toc163401716"/>
      <w:bookmarkStart w:id="70" w:name="_Toc163401811"/>
      <w:bookmarkStart w:id="71" w:name="_Toc155532462"/>
      <w:bookmarkStart w:id="72" w:name="_Toc210829103"/>
      <w:bookmarkStart w:id="73" w:name="_Toc161326683"/>
      <w:bookmarkStart w:id="74" w:name="_Toc212564918"/>
      <w:bookmarkStart w:id="75" w:name="_Toc162430265"/>
      <w:bookmarkStart w:id="76" w:name="_Toc161948192"/>
      <w:bookmarkStart w:id="77" w:name="_Toc156074460"/>
      <w:bookmarkStart w:id="78" w:name="_Toc161838648"/>
      <w:bookmarkStart w:id="79" w:name="_Toc161787808"/>
      <w:bookmarkStart w:id="80" w:name="_Toc162989360"/>
      <w:bookmarkStart w:id="81" w:name="_Toc162361170"/>
      <w:bookmarkStart w:id="82" w:name="_Toc26648465"/>
      <w:bookmarkStart w:id="83" w:name="_Toc17233325"/>
      <w:bookmarkStart w:id="84" w:name="_Toc98918883"/>
      <w:bookmarkStart w:id="85" w:name="_Toc210829069"/>
      <w:bookmarkStart w:id="86" w:name="_Toc26986771"/>
      <w:bookmarkStart w:id="87" w:name="_Toc26718930"/>
      <w:r>
        <w:rPr>
          <w:rFonts w:hint="eastAsia"/>
        </w:rPr>
        <w:t>范围</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45A75A30">
      <w:pPr>
        <w:pStyle w:val="56"/>
        <w:ind w:firstLine="420"/>
      </w:pPr>
      <w:bookmarkStart w:id="88" w:name="_Toc24884212"/>
      <w:bookmarkStart w:id="89" w:name="_Toc24884219"/>
      <w:bookmarkStart w:id="90" w:name="_Toc26648466"/>
      <w:bookmarkStart w:id="91" w:name="_Toc17233326"/>
      <w:bookmarkStart w:id="92" w:name="_Toc17233334"/>
      <w:r>
        <w:rPr>
          <w:rFonts w:hint="eastAsia"/>
        </w:rPr>
        <w:t>本文件规定了枳壳种苗繁育的术语和定义、环境条件、繁育技术、生产档案、</w:t>
      </w:r>
      <w:r>
        <w:rPr>
          <w:rFonts w:hint="eastAsia"/>
        </w:rPr>
        <w:t>包装、标签、贮藏及运输。</w:t>
      </w:r>
      <w:bookmarkStart w:id="210" w:name="_GoBack"/>
      <w:bookmarkEnd w:id="210"/>
    </w:p>
    <w:p w14:paraId="652B69A1">
      <w:pPr>
        <w:pStyle w:val="56"/>
        <w:ind w:firstLine="420"/>
      </w:pPr>
      <w:r>
        <w:rPr>
          <w:rFonts w:hint="eastAsia"/>
        </w:rPr>
        <w:t>本文件适用于泸州天植农业科技有限公司进行枳壳的种苗繁育。</w:t>
      </w:r>
    </w:p>
    <w:p w14:paraId="0C4BEF16">
      <w:pPr>
        <w:pStyle w:val="104"/>
        <w:spacing w:before="312" w:after="312"/>
      </w:pPr>
      <w:bookmarkStart w:id="93" w:name="_Toc155532463"/>
      <w:bookmarkStart w:id="94" w:name="_Toc161787809"/>
      <w:bookmarkStart w:id="95" w:name="_Toc162361171"/>
      <w:bookmarkStart w:id="96" w:name="_Toc163401717"/>
      <w:bookmarkStart w:id="97" w:name="_Toc210829104"/>
      <w:bookmarkStart w:id="98" w:name="_Toc162430266"/>
      <w:bookmarkStart w:id="99" w:name="_Toc161326684"/>
      <w:bookmarkStart w:id="100" w:name="_Toc212564919"/>
      <w:bookmarkStart w:id="101" w:name="_Toc161837776"/>
      <w:bookmarkStart w:id="102" w:name="_Toc26986531"/>
      <w:bookmarkStart w:id="103" w:name="_Toc161948193"/>
      <w:bookmarkStart w:id="104" w:name="_Toc98918884"/>
      <w:bookmarkStart w:id="105" w:name="_Toc162989361"/>
      <w:bookmarkStart w:id="106" w:name="_Toc161956282"/>
      <w:bookmarkStart w:id="107" w:name="_Toc210829070"/>
      <w:bookmarkStart w:id="108" w:name="_Toc26986772"/>
      <w:bookmarkStart w:id="109" w:name="_Toc212576013"/>
      <w:bookmarkStart w:id="110" w:name="_Toc161838649"/>
      <w:bookmarkStart w:id="111" w:name="_Toc26718931"/>
      <w:bookmarkStart w:id="112" w:name="_Toc156074461"/>
      <w:bookmarkStart w:id="113" w:name="_Toc163401812"/>
      <w:r>
        <w:rPr>
          <w:rFonts w:hint="eastAsia"/>
        </w:rPr>
        <w:t>规范性引用文件</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sdt>
      <w:sdtPr>
        <w:rPr>
          <w:rFonts w:hint="eastAsia"/>
        </w:rPr>
        <w:id w:val="715848253"/>
        <w:placeholder>
          <w:docPart w:val="ECD9400A4E93473AA069D29955A9D2B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36C8A660">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E1E5F99">
      <w:pPr>
        <w:pStyle w:val="56"/>
        <w:ind w:firstLine="420"/>
        <w:rPr>
          <w:highlight w:val="none"/>
        </w:rPr>
      </w:pPr>
      <w:r>
        <w:rPr>
          <w:rFonts w:hint="eastAsia"/>
          <w:highlight w:val="none"/>
        </w:rPr>
        <w:t>GB 3095 环境空气质量标准</w:t>
      </w:r>
    </w:p>
    <w:p w14:paraId="61835702">
      <w:pPr>
        <w:pStyle w:val="56"/>
        <w:ind w:firstLine="420"/>
        <w:rPr>
          <w:highlight w:val="none"/>
        </w:rPr>
      </w:pPr>
      <w:r>
        <w:rPr>
          <w:rFonts w:hint="eastAsia"/>
          <w:highlight w:val="none"/>
        </w:rPr>
        <w:t>GB 5084 农田灌溉水质标准</w:t>
      </w:r>
    </w:p>
    <w:p w14:paraId="78434BB3">
      <w:pPr>
        <w:pStyle w:val="56"/>
        <w:ind w:firstLine="420"/>
        <w:rPr>
          <w:highlight w:val="none"/>
        </w:rPr>
      </w:pPr>
      <w:r>
        <w:rPr>
          <w:rFonts w:hint="eastAsia"/>
          <w:highlight w:val="none"/>
        </w:rPr>
        <w:t>GB/T 8321 农药合理使用准则</w:t>
      </w:r>
    </w:p>
    <w:p w14:paraId="0FB99874">
      <w:pPr>
        <w:pStyle w:val="56"/>
        <w:ind w:firstLine="420"/>
        <w:rPr>
          <w:highlight w:val="none"/>
        </w:rPr>
      </w:pPr>
      <w:r>
        <w:rPr>
          <w:rFonts w:hint="eastAsia"/>
          <w:highlight w:val="none"/>
        </w:rPr>
        <w:t>GB/T 15063 复合肥料</w:t>
      </w:r>
    </w:p>
    <w:p w14:paraId="79411757">
      <w:pPr>
        <w:pStyle w:val="56"/>
        <w:ind w:firstLine="420"/>
        <w:rPr>
          <w:highlight w:val="none"/>
        </w:rPr>
      </w:pPr>
      <w:r>
        <w:rPr>
          <w:rFonts w:hint="eastAsia"/>
          <w:highlight w:val="none"/>
        </w:rPr>
        <w:t>GB 15618 土壤环境质量 农用地土壤污染风险管控标准（试行）</w:t>
      </w:r>
    </w:p>
    <w:p w14:paraId="115205B3">
      <w:pPr>
        <w:pStyle w:val="56"/>
        <w:ind w:firstLine="420"/>
        <w:rPr>
          <w:highlight w:val="none"/>
        </w:rPr>
      </w:pPr>
      <w:r>
        <w:rPr>
          <w:rFonts w:hint="eastAsia"/>
          <w:highlight w:val="none"/>
        </w:rPr>
        <w:t xml:space="preserve">LY/T 2289 </w:t>
      </w:r>
      <w:r>
        <w:rPr>
          <w:highlight w:val="none"/>
        </w:rPr>
        <w:t>林木种苗生产经营档案</w:t>
      </w:r>
    </w:p>
    <w:p w14:paraId="1251A211">
      <w:pPr>
        <w:pStyle w:val="56"/>
        <w:ind w:firstLine="420"/>
        <w:rPr>
          <w:highlight w:val="none"/>
        </w:rPr>
      </w:pPr>
      <w:r>
        <w:rPr>
          <w:rFonts w:hint="eastAsia"/>
          <w:highlight w:val="none"/>
        </w:rPr>
        <w:t>LY/T 2290 林木种苗标签</w:t>
      </w:r>
    </w:p>
    <w:p w14:paraId="4DE46C79">
      <w:pPr>
        <w:pStyle w:val="56"/>
        <w:ind w:firstLine="420"/>
        <w:rPr>
          <w:highlight w:val="none"/>
        </w:rPr>
      </w:pPr>
      <w:r>
        <w:rPr>
          <w:rFonts w:hint="eastAsia"/>
          <w:highlight w:val="none"/>
        </w:rPr>
        <w:t>DB51/T 3195 川产道地药材生产技术规程 枳壳</w:t>
      </w:r>
    </w:p>
    <w:p w14:paraId="59E8D2E2">
      <w:pPr>
        <w:pStyle w:val="56"/>
        <w:ind w:firstLine="420"/>
      </w:pPr>
      <w:r>
        <w:rPr>
          <w:rFonts w:hint="eastAsia"/>
          <w:highlight w:val="none"/>
        </w:rPr>
        <w:t>Q/LTZ 00</w:t>
      </w:r>
      <w:r>
        <w:rPr>
          <w:rFonts w:hint="eastAsia"/>
        </w:rPr>
        <w:t xml:space="preserve">01 </w:t>
      </w:r>
      <w:bookmarkStart w:id="114" w:name="_Hlk161134320"/>
      <w:r>
        <w:rPr>
          <w:rFonts w:hint="eastAsia"/>
        </w:rPr>
        <w:t>川产道地药材“三五二”工程</w:t>
      </w:r>
      <w:bookmarkEnd w:id="114"/>
      <w:r>
        <w:rPr>
          <w:rFonts w:hint="eastAsia"/>
        </w:rPr>
        <w:t xml:space="preserve"> </w:t>
      </w:r>
      <w:r>
        <w:rPr>
          <w:rFonts w:hint="eastAsia"/>
          <w:lang w:eastAsia="zh-CN"/>
        </w:rPr>
        <w:t>种苗</w:t>
      </w:r>
      <w:r>
        <w:rPr>
          <w:rFonts w:hint="eastAsia"/>
        </w:rPr>
        <w:t>标准 枳壳</w:t>
      </w:r>
    </w:p>
    <w:p w14:paraId="22D14193">
      <w:pPr>
        <w:pStyle w:val="104"/>
        <w:spacing w:before="312" w:after="312"/>
      </w:pPr>
      <w:bookmarkStart w:id="115" w:name="_Toc163401813"/>
      <w:bookmarkStart w:id="116" w:name="_Toc210829105"/>
      <w:bookmarkStart w:id="117" w:name="_Toc161956283"/>
      <w:bookmarkStart w:id="118" w:name="_Toc155532464"/>
      <w:bookmarkStart w:id="119" w:name="_Toc162989362"/>
      <w:bookmarkStart w:id="120" w:name="_Toc156074462"/>
      <w:bookmarkStart w:id="121" w:name="_Toc161326685"/>
      <w:bookmarkStart w:id="122" w:name="_Toc210829071"/>
      <w:bookmarkStart w:id="123" w:name="_Toc212564920"/>
      <w:bookmarkStart w:id="124" w:name="_Toc161837777"/>
      <w:bookmarkStart w:id="125" w:name="_Toc163401718"/>
      <w:bookmarkStart w:id="126" w:name="_Toc161838650"/>
      <w:bookmarkStart w:id="127" w:name="_Toc98918885"/>
      <w:bookmarkStart w:id="128" w:name="_Toc161787810"/>
      <w:bookmarkStart w:id="129" w:name="_Toc162430267"/>
      <w:bookmarkStart w:id="130" w:name="_Toc162361172"/>
      <w:bookmarkStart w:id="131" w:name="_Toc212576014"/>
      <w:bookmarkStart w:id="132" w:name="_Toc161948194"/>
      <w:r>
        <w:rPr>
          <w:rFonts w:hint="eastAsia"/>
          <w:szCs w:val="21"/>
        </w:rPr>
        <w:t>术语和定义</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sdt>
      <w:sdtPr>
        <w:rPr>
          <w:rFonts w:hAnsi="宋体"/>
        </w:rPr>
        <w:id w:val="-1"/>
        <w:placeholder>
          <w:docPart w:val="934D037FD813461A8A5DE7547672392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Ansi="宋体"/>
        </w:rPr>
      </w:sdtEndPr>
      <w:sdtContent>
        <w:p w14:paraId="558A83DC">
          <w:pPr>
            <w:pStyle w:val="56"/>
            <w:ind w:firstLine="420"/>
          </w:pPr>
          <w:bookmarkStart w:id="133" w:name="_Toc26986532"/>
          <w:bookmarkEnd w:id="133"/>
          <w:r>
            <w:rPr>
              <w:rFonts w:hAnsi="宋体"/>
            </w:rPr>
            <w:t>下列术语和定义适用于本文件。</w:t>
          </w:r>
        </w:p>
      </w:sdtContent>
    </w:sdt>
    <w:p w14:paraId="33C6A7BE">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枳壳  Aurantii Fructus</w:t>
      </w:r>
    </w:p>
    <w:p w14:paraId="1FDBB19C">
      <w:pPr>
        <w:pStyle w:val="56"/>
        <w:ind w:firstLine="420"/>
      </w:pPr>
      <w:r>
        <w:rPr>
          <w:rFonts w:hint="eastAsia"/>
        </w:rPr>
        <w:t>芸香科植物酸橙</w:t>
      </w:r>
      <w:r>
        <w:rPr>
          <w:i/>
          <w:iCs/>
        </w:rPr>
        <w:t>Citrus aurantium</w:t>
      </w:r>
      <w:r>
        <w:t xml:space="preserve"> L.</w:t>
      </w:r>
      <w:r>
        <w:rPr>
          <w:rFonts w:hint="eastAsia"/>
        </w:rPr>
        <w:t>的干燥未成熟果实。</w:t>
      </w:r>
    </w:p>
    <w:p w14:paraId="4F7B17BA">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接穗  Scion</w:t>
      </w:r>
    </w:p>
    <w:p w14:paraId="33A4651D">
      <w:pPr>
        <w:pStyle w:val="56"/>
        <w:ind w:firstLine="420"/>
      </w:pPr>
      <w:r>
        <w:rPr>
          <w:rFonts w:hint="eastAsia"/>
        </w:rPr>
        <w:t>嫁接时接在砧木上的被繁殖品种的枝或芽。</w:t>
      </w:r>
    </w:p>
    <w:p w14:paraId="41CD2B13">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 xml:space="preserve">砧木 </w:t>
      </w:r>
      <w:r>
        <w:rPr>
          <w:rFonts w:ascii="黑体" w:hAnsi="黑体" w:eastAsia="黑体"/>
        </w:rPr>
        <w:t xml:space="preserve"> Rootstock</w:t>
      </w:r>
    </w:p>
    <w:p w14:paraId="5E9D58D8">
      <w:pPr>
        <w:pStyle w:val="56"/>
        <w:ind w:firstLine="420"/>
      </w:pPr>
      <w:r>
        <w:rPr>
          <w:rFonts w:hint="eastAsia"/>
        </w:rPr>
        <w:t>嫁接时用以承受接穗的植株。</w:t>
      </w:r>
    </w:p>
    <w:p w14:paraId="63261ED1">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假植 False</w:t>
      </w:r>
      <w:r>
        <w:rPr>
          <w:rFonts w:hint="eastAsia" w:ascii="黑体" w:hAnsi="黑体" w:eastAsia="黑体"/>
          <w:lang w:val="en-US" w:eastAsia="zh-CN"/>
        </w:rPr>
        <w:t xml:space="preserve"> P</w:t>
      </w:r>
      <w:r>
        <w:rPr>
          <w:rFonts w:hint="eastAsia" w:ascii="黑体" w:hAnsi="黑体" w:eastAsia="黑体"/>
        </w:rPr>
        <w:t>lanting</w:t>
      </w:r>
    </w:p>
    <w:p w14:paraId="5F976AA2">
      <w:pPr>
        <w:pStyle w:val="56"/>
        <w:ind w:firstLine="420"/>
      </w:pPr>
      <w:r>
        <w:rPr>
          <w:rFonts w:hint="eastAsia"/>
        </w:rPr>
        <w:t>出圃后苗木</w:t>
      </w:r>
      <w:r>
        <w:rPr>
          <w:rFonts w:hint="eastAsia"/>
          <w:lang w:val="en-US" w:eastAsia="zh-CN"/>
        </w:rPr>
        <w:t>若</w:t>
      </w:r>
      <w:r>
        <w:rPr>
          <w:rFonts w:hint="eastAsia"/>
        </w:rPr>
        <w:t>不能及时运输或栽植</w:t>
      </w:r>
      <w:r>
        <w:rPr>
          <w:rFonts w:hint="eastAsia"/>
          <w:lang w:eastAsia="zh-CN"/>
        </w:rPr>
        <w:t>，</w:t>
      </w:r>
      <w:r>
        <w:rPr>
          <w:rFonts w:hint="eastAsia"/>
          <w:lang w:val="en-US" w:eastAsia="zh-CN"/>
        </w:rPr>
        <w:t>需采取的</w:t>
      </w:r>
      <w:r>
        <w:rPr>
          <w:rFonts w:hint="eastAsia"/>
        </w:rPr>
        <w:t>临时保护性措施。</w:t>
      </w:r>
      <w:r>
        <w:rPr>
          <w:rFonts w:hint="eastAsia"/>
          <w:lang w:val="en-US" w:eastAsia="zh-CN"/>
        </w:rPr>
        <w:t>具体为：</w:t>
      </w:r>
      <w:r>
        <w:rPr>
          <w:rFonts w:hint="eastAsia"/>
        </w:rPr>
        <w:t>选择避风阴湿、排水良好、便于管理的地方，把苗木的根系和茎的下部用湿润的土壤埋</w:t>
      </w:r>
      <w:r>
        <w:rPr>
          <w:rFonts w:hint="eastAsia"/>
          <w:lang w:val="en-US" w:eastAsia="zh-CN"/>
        </w:rPr>
        <w:t>实</w:t>
      </w:r>
      <w:r>
        <w:rPr>
          <w:rFonts w:hint="eastAsia"/>
        </w:rPr>
        <w:t>踩</w:t>
      </w:r>
      <w:r>
        <w:rPr>
          <w:rFonts w:hint="eastAsia"/>
          <w:lang w:val="en-US" w:eastAsia="zh-CN"/>
        </w:rPr>
        <w:t>紧</w:t>
      </w:r>
      <w:r>
        <w:rPr>
          <w:rFonts w:hint="eastAsia"/>
        </w:rPr>
        <w:t>。</w:t>
      </w:r>
    </w:p>
    <w:p w14:paraId="1DCCA829">
      <w:pPr>
        <w:pStyle w:val="104"/>
        <w:spacing w:before="312" w:after="312"/>
      </w:pPr>
      <w:bookmarkStart w:id="134" w:name="_Toc210829106"/>
      <w:bookmarkStart w:id="135" w:name="_Toc163401814"/>
      <w:bookmarkStart w:id="136" w:name="_Toc212576015"/>
      <w:bookmarkStart w:id="137" w:name="_Toc210829072"/>
      <w:bookmarkStart w:id="138" w:name="_Toc156074463"/>
      <w:bookmarkStart w:id="139" w:name="_Toc162361173"/>
      <w:bookmarkStart w:id="140" w:name="_Toc161326686"/>
      <w:bookmarkStart w:id="141" w:name="_Toc163401719"/>
      <w:bookmarkStart w:id="142" w:name="_Toc161838651"/>
      <w:bookmarkStart w:id="143" w:name="_Toc161956284"/>
      <w:bookmarkStart w:id="144" w:name="_Toc161787811"/>
      <w:bookmarkStart w:id="145" w:name="_Toc161837778"/>
      <w:bookmarkStart w:id="146" w:name="_Toc155532465"/>
      <w:bookmarkStart w:id="147" w:name="_Toc212564921"/>
      <w:bookmarkStart w:id="148" w:name="_Toc162430268"/>
      <w:bookmarkStart w:id="149" w:name="_Toc161948195"/>
      <w:bookmarkStart w:id="150" w:name="_Toc162989363"/>
      <w:r>
        <w:rPr>
          <w:rFonts w:hint="eastAsia"/>
        </w:rPr>
        <w:t>环境条件</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14:paraId="56422B3A">
      <w:pPr>
        <w:pStyle w:val="105"/>
        <w:spacing w:before="156" w:after="156"/>
      </w:pPr>
      <w:r>
        <w:rPr>
          <w:rFonts w:hint="eastAsia"/>
        </w:rPr>
        <w:t>环境空气</w:t>
      </w:r>
    </w:p>
    <w:p w14:paraId="6C9874D0">
      <w:pPr>
        <w:pStyle w:val="56"/>
        <w:ind w:firstLine="420"/>
      </w:pPr>
      <w:r>
        <w:rPr>
          <w:rFonts w:hint="eastAsia"/>
        </w:rPr>
        <w:t>应符合GB 3095环境空气质量</w:t>
      </w:r>
      <w:r>
        <w:rPr>
          <w:rFonts w:hint="eastAsia"/>
          <w:lang w:val="en-US" w:eastAsia="zh-CN"/>
        </w:rPr>
        <w:t>标准</w:t>
      </w:r>
      <w:r>
        <w:rPr>
          <w:rFonts w:hint="eastAsia"/>
        </w:rPr>
        <w:t>二级标准的要求。</w:t>
      </w:r>
    </w:p>
    <w:p w14:paraId="188E863B">
      <w:pPr>
        <w:pStyle w:val="105"/>
        <w:spacing w:before="156" w:after="156"/>
      </w:pPr>
      <w:r>
        <w:rPr>
          <w:rFonts w:hint="eastAsia"/>
        </w:rPr>
        <w:t>农田灌溉水</w:t>
      </w:r>
    </w:p>
    <w:p w14:paraId="55B45258">
      <w:pPr>
        <w:pStyle w:val="56"/>
        <w:ind w:firstLine="420"/>
      </w:pPr>
      <w:r>
        <w:rPr>
          <w:rFonts w:hint="eastAsia"/>
        </w:rPr>
        <w:t>应符合GB 5084农田灌溉水</w:t>
      </w:r>
      <w:r>
        <w:rPr>
          <w:rFonts w:hint="eastAsia"/>
          <w:lang w:val="en-US" w:eastAsia="zh-CN"/>
        </w:rPr>
        <w:t>质标准</w:t>
      </w:r>
      <w:r>
        <w:rPr>
          <w:rFonts w:hint="eastAsia"/>
        </w:rPr>
        <w:t>的要求。</w:t>
      </w:r>
    </w:p>
    <w:p w14:paraId="75742134">
      <w:pPr>
        <w:pStyle w:val="105"/>
        <w:spacing w:before="156" w:after="156"/>
      </w:pPr>
      <w:r>
        <w:rPr>
          <w:rFonts w:hint="eastAsia"/>
        </w:rPr>
        <w:t>土壤</w:t>
      </w:r>
    </w:p>
    <w:p w14:paraId="35BF4396">
      <w:pPr>
        <w:pStyle w:val="56"/>
        <w:ind w:firstLine="420"/>
      </w:pPr>
      <w:r>
        <w:rPr>
          <w:rFonts w:hint="eastAsia"/>
        </w:rPr>
        <w:t>应符合GB 15618中关于“土壤污染风险筛选值”规定的指标限值的要求。</w:t>
      </w:r>
    </w:p>
    <w:p w14:paraId="68DB680C">
      <w:pPr>
        <w:pStyle w:val="105"/>
        <w:spacing w:before="156" w:after="156"/>
      </w:pPr>
      <w:r>
        <w:rPr>
          <w:rFonts w:hint="eastAsia"/>
        </w:rPr>
        <w:t>地理气候条件</w:t>
      </w:r>
    </w:p>
    <w:p w14:paraId="5306FB36">
      <w:pPr>
        <w:pStyle w:val="56"/>
        <w:ind w:firstLine="420"/>
      </w:pPr>
      <w:r>
        <w:rPr>
          <w:rFonts w:hint="eastAsia"/>
        </w:rPr>
        <w:t>年均温度在15℃以上的亚热带湿润气候区，年均降雨量1000mm左右，年均日照时数≥1000h，无霜期≥300d为宜。</w:t>
      </w:r>
    </w:p>
    <w:p w14:paraId="44A646EF">
      <w:pPr>
        <w:pStyle w:val="104"/>
        <w:spacing w:before="312" w:after="312"/>
      </w:pPr>
      <w:bookmarkStart w:id="151" w:name="_Toc162989364"/>
      <w:bookmarkStart w:id="152" w:name="_Toc161838652"/>
      <w:bookmarkStart w:id="153" w:name="_Toc163401720"/>
      <w:bookmarkStart w:id="154" w:name="_Toc162430269"/>
      <w:bookmarkStart w:id="155" w:name="_Toc155532466"/>
      <w:bookmarkStart w:id="156" w:name="_Toc161787812"/>
      <w:bookmarkStart w:id="157" w:name="_Toc162361174"/>
      <w:bookmarkStart w:id="158" w:name="_Toc163401815"/>
      <w:bookmarkStart w:id="159" w:name="_Toc161837779"/>
      <w:bookmarkStart w:id="160" w:name="_Toc212564922"/>
      <w:bookmarkStart w:id="161" w:name="_Toc161948196"/>
      <w:bookmarkStart w:id="162" w:name="_Toc212576016"/>
      <w:bookmarkStart w:id="163" w:name="_Toc210829073"/>
      <w:bookmarkStart w:id="164" w:name="_Toc156074464"/>
      <w:bookmarkStart w:id="165" w:name="_Toc161956285"/>
      <w:bookmarkStart w:id="166" w:name="_Toc161326687"/>
      <w:bookmarkStart w:id="167" w:name="_Toc210829107"/>
      <w:r>
        <w:rPr>
          <w:rFonts w:hint="eastAsia"/>
        </w:rPr>
        <w:t>繁育技术</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14:paraId="7F8733E9">
      <w:pPr>
        <w:pStyle w:val="105"/>
        <w:spacing w:before="156" w:after="156"/>
      </w:pPr>
      <w:r>
        <w:rPr>
          <w:rFonts w:hint="eastAsia"/>
        </w:rPr>
        <w:t>选地</w:t>
      </w:r>
    </w:p>
    <w:p w14:paraId="6EEB9132">
      <w:pPr>
        <w:pStyle w:val="56"/>
        <w:ind w:firstLine="420"/>
      </w:pPr>
      <w:r>
        <w:rPr>
          <w:rFonts w:hint="eastAsia"/>
        </w:rPr>
        <w:t>选择地势平坦，排水良好，阳光充足的沙壤土或沙质土。</w:t>
      </w:r>
    </w:p>
    <w:p w14:paraId="060C5D7E">
      <w:pPr>
        <w:pStyle w:val="105"/>
        <w:spacing w:before="156" w:after="156"/>
      </w:pPr>
      <w:r>
        <w:rPr>
          <w:rFonts w:hint="eastAsia"/>
        </w:rPr>
        <w:t>整地</w:t>
      </w:r>
    </w:p>
    <w:p w14:paraId="2F707A1E">
      <w:pPr>
        <w:pStyle w:val="56"/>
        <w:ind w:firstLine="420"/>
      </w:pPr>
      <w:r>
        <w:rPr>
          <w:rFonts w:hint="eastAsia"/>
        </w:rPr>
        <w:t>耕地深度以20cm～30cm为宜，翻耕土壤，除净田间杂草、石块和前作根茎，耙细整平。</w:t>
      </w:r>
    </w:p>
    <w:p w14:paraId="587AF43E">
      <w:pPr>
        <w:pStyle w:val="105"/>
        <w:spacing w:before="156" w:after="156"/>
      </w:pPr>
      <w:r>
        <w:rPr>
          <w:rFonts w:hint="eastAsia"/>
        </w:rPr>
        <w:t>砧木培育</w:t>
      </w:r>
    </w:p>
    <w:p w14:paraId="68E36614">
      <w:pPr>
        <w:pStyle w:val="65"/>
        <w:spacing w:before="156" w:after="156"/>
      </w:pPr>
      <w:r>
        <w:rPr>
          <w:rFonts w:hint="eastAsia"/>
        </w:rPr>
        <w:t>砧木采收</w:t>
      </w:r>
    </w:p>
    <w:p w14:paraId="5F744966">
      <w:pPr>
        <w:pStyle w:val="56"/>
        <w:ind w:firstLine="420"/>
      </w:pPr>
      <w:r>
        <w:rPr>
          <w:rFonts w:hint="eastAsia"/>
        </w:rPr>
        <w:t>10月至11月收集无病虫害的壮年枳树[</w:t>
      </w:r>
      <w:r>
        <w:rPr>
          <w:rFonts w:hint="eastAsia"/>
          <w:i/>
          <w:iCs/>
        </w:rPr>
        <w:t>Poncirus trifoliata</w:t>
      </w:r>
      <w:r>
        <w:rPr>
          <w:rFonts w:hint="eastAsia"/>
        </w:rPr>
        <w:t xml:space="preserve"> (L.) Raf.]所结成熟果实作种。</w:t>
      </w:r>
    </w:p>
    <w:p w14:paraId="7CA3569A">
      <w:pPr>
        <w:pStyle w:val="65"/>
        <w:spacing w:before="156" w:after="156"/>
      </w:pPr>
      <w:r>
        <w:rPr>
          <w:rFonts w:hint="eastAsia"/>
        </w:rPr>
        <w:t>采后处理</w:t>
      </w:r>
    </w:p>
    <w:p w14:paraId="670CCCF7">
      <w:pPr>
        <w:pStyle w:val="56"/>
        <w:ind w:firstLine="420"/>
      </w:pPr>
      <w:r>
        <w:rPr>
          <w:rFonts w:hint="eastAsia"/>
        </w:rPr>
        <w:t>种子取出后用0.5%的温热生石灰溶液处理2min～3min，需要重复处理</w:t>
      </w:r>
      <w:r>
        <w:rPr>
          <w:rFonts w:ascii="Segoe UI" w:hAnsi="Segoe UI" w:eastAsia="Segoe UI" w:cs="Segoe UI"/>
          <w:i w:val="0"/>
          <w:iCs w:val="0"/>
          <w:caps w:val="0"/>
          <w:spacing w:val="0"/>
          <w:sz w:val="19"/>
          <w:szCs w:val="19"/>
          <w:shd w:val="clear" w:fill="FFFFFF"/>
        </w:rPr>
        <w:t>2-3 次</w:t>
      </w:r>
      <w:r>
        <w:rPr>
          <w:rFonts w:hint="eastAsia" w:ascii="Segoe UI" w:hAnsi="Segoe UI" w:cs="Segoe UI"/>
          <w:i w:val="0"/>
          <w:iCs w:val="0"/>
          <w:caps w:val="0"/>
          <w:spacing w:val="0"/>
          <w:sz w:val="19"/>
          <w:szCs w:val="19"/>
          <w:shd w:val="clear" w:fill="FFFFFF"/>
          <w:lang w:eastAsia="zh-CN"/>
        </w:rPr>
        <w:t>，</w:t>
      </w:r>
      <w:r>
        <w:rPr>
          <w:rFonts w:hint="eastAsia" w:ascii="Segoe UI" w:hAnsi="Segoe UI" w:cs="Segoe UI"/>
          <w:i w:val="0"/>
          <w:iCs w:val="0"/>
          <w:caps w:val="0"/>
          <w:spacing w:val="0"/>
          <w:sz w:val="19"/>
          <w:szCs w:val="19"/>
          <w:shd w:val="clear" w:fill="FFFFFF"/>
          <w:lang w:val="en-US" w:eastAsia="zh-CN"/>
        </w:rPr>
        <w:t>直至</w:t>
      </w:r>
      <w:r>
        <w:rPr>
          <w:rFonts w:hint="eastAsia"/>
        </w:rPr>
        <w:t>洗净</w:t>
      </w:r>
      <w:r>
        <w:rPr>
          <w:rFonts w:hint="eastAsia"/>
          <w:lang w:val="en-US" w:eastAsia="zh-CN"/>
        </w:rPr>
        <w:t>种子</w:t>
      </w:r>
      <w:r>
        <w:rPr>
          <w:rFonts w:hint="eastAsia"/>
        </w:rPr>
        <w:t>表面包裹的果胶等黏稠物质。处理后用自来水冲洗干净，然后在(50±2)℃热水中浸泡10min进行热处理消毒，处理完成后立即放入</w:t>
      </w:r>
      <w:r>
        <w:rPr>
          <w:rFonts w:hint="eastAsia"/>
          <w:lang w:val="en-US" w:eastAsia="zh-CN"/>
        </w:rPr>
        <w:t>常温</w:t>
      </w:r>
      <w:r>
        <w:rPr>
          <w:rFonts w:hint="eastAsia"/>
        </w:rPr>
        <w:t>自来水中</w:t>
      </w:r>
      <w:r>
        <w:rPr>
          <w:rFonts w:hint="eastAsia"/>
          <w:lang w:val="en-US" w:eastAsia="zh-CN"/>
        </w:rPr>
        <w:t>冷却至室温</w:t>
      </w:r>
      <w:r>
        <w:rPr>
          <w:rFonts w:hint="eastAsia"/>
        </w:rPr>
        <w:t>；或用0.1%的高锰酸钾溶液浸种10min消毒，处理后用自来水冲洗干净。然后在通风较好的弱光条件下将种子晾干至种皮发白，表面无明显水汽后装入塑料袋备用。</w:t>
      </w:r>
    </w:p>
    <w:p w14:paraId="21EE3099">
      <w:pPr>
        <w:pStyle w:val="65"/>
        <w:spacing w:before="156" w:after="156"/>
      </w:pPr>
      <w:r>
        <w:rPr>
          <w:rFonts w:hint="eastAsia"/>
        </w:rPr>
        <w:t>播种时间</w:t>
      </w:r>
    </w:p>
    <w:p w14:paraId="661667DA">
      <w:pPr>
        <w:pStyle w:val="56"/>
        <w:ind w:firstLine="420"/>
      </w:pPr>
      <w:r>
        <w:rPr>
          <w:rFonts w:hint="eastAsia"/>
        </w:rPr>
        <w:t>春季在2月至3月，秋季在9月至10月。</w:t>
      </w:r>
    </w:p>
    <w:p w14:paraId="200D5572">
      <w:pPr>
        <w:pStyle w:val="65"/>
        <w:spacing w:before="156" w:after="156"/>
      </w:pPr>
      <w:r>
        <w:rPr>
          <w:rFonts w:hint="eastAsia"/>
        </w:rPr>
        <w:t>播种方法</w:t>
      </w:r>
    </w:p>
    <w:p w14:paraId="7FA8573A">
      <w:pPr>
        <w:pStyle w:val="56"/>
        <w:ind w:firstLine="420"/>
      </w:pPr>
      <w:r>
        <w:rPr>
          <w:rFonts w:hint="eastAsia"/>
        </w:rPr>
        <w:t>按照DB51/T 3195中“5.1.3”中的规定执行。</w:t>
      </w:r>
    </w:p>
    <w:p w14:paraId="647A7066">
      <w:pPr>
        <w:pStyle w:val="65"/>
        <w:spacing w:before="156" w:after="156"/>
      </w:pPr>
      <w:r>
        <w:rPr>
          <w:rFonts w:hint="eastAsia"/>
        </w:rPr>
        <w:t>苗圃管理</w:t>
      </w:r>
    </w:p>
    <w:p w14:paraId="0EAFABFB">
      <w:pPr>
        <w:pStyle w:val="56"/>
        <w:ind w:firstLine="420"/>
      </w:pPr>
      <w:r>
        <w:rPr>
          <w:rFonts w:hint="eastAsia"/>
        </w:rPr>
        <w:t>雨季及时排水，高温</w:t>
      </w:r>
      <w:r>
        <w:rPr>
          <w:rFonts w:hint="eastAsia"/>
          <w:lang w:val="en-US" w:eastAsia="zh-CN"/>
        </w:rPr>
        <w:t>干旱</w:t>
      </w:r>
      <w:r>
        <w:rPr>
          <w:rFonts w:hint="eastAsia"/>
        </w:rPr>
        <w:t>季节及时浇水。人工除草。出苗后间苗，株距30cm～40cm。</w:t>
      </w:r>
    </w:p>
    <w:p w14:paraId="57CB2907">
      <w:pPr>
        <w:pStyle w:val="105"/>
        <w:spacing w:before="156" w:after="156"/>
      </w:pPr>
      <w:r>
        <w:rPr>
          <w:rFonts w:hint="eastAsia"/>
        </w:rPr>
        <w:t>种质选择</w:t>
      </w:r>
    </w:p>
    <w:p w14:paraId="14792A1C">
      <w:pPr>
        <w:pStyle w:val="56"/>
        <w:ind w:firstLine="420"/>
      </w:pPr>
      <w:r>
        <w:rPr>
          <w:rFonts w:hint="eastAsia"/>
        </w:rPr>
        <w:t>使用芸香科植物酸橙，物种须经过鉴定。</w:t>
      </w:r>
    </w:p>
    <w:p w14:paraId="6711BD8D">
      <w:pPr>
        <w:pStyle w:val="105"/>
        <w:spacing w:before="156" w:after="156"/>
      </w:pPr>
      <w:r>
        <w:rPr>
          <w:rFonts w:hint="eastAsia"/>
        </w:rPr>
        <w:t>接穗</w:t>
      </w:r>
    </w:p>
    <w:p w14:paraId="1377A854">
      <w:pPr>
        <w:pStyle w:val="56"/>
        <w:ind w:firstLine="420"/>
      </w:pPr>
      <w:bookmarkStart w:id="168" w:name="_Hlk212578754"/>
      <w:r>
        <w:rPr>
          <w:rFonts w:hint="eastAsia"/>
        </w:rPr>
        <w:t>接穗宜从经物种鉴定合格的采穗园中获得</w:t>
      </w:r>
      <w:bookmarkEnd w:id="168"/>
      <w:r>
        <w:rPr>
          <w:rFonts w:hint="eastAsia"/>
        </w:rPr>
        <w:t>，随接随采，以当年生或一年生的酸橙枝条作为接穗，以半木质化枝条为宜，每枝接穗应至少有2个有效芽。</w:t>
      </w:r>
    </w:p>
    <w:p w14:paraId="34A4B2FF">
      <w:pPr>
        <w:pStyle w:val="105"/>
        <w:spacing w:before="156" w:after="156"/>
      </w:pPr>
      <w:r>
        <w:rPr>
          <w:rFonts w:hint="eastAsia"/>
        </w:rPr>
        <w:t>砧木</w:t>
      </w:r>
    </w:p>
    <w:p w14:paraId="1C4FF66E">
      <w:pPr>
        <w:pStyle w:val="56"/>
        <w:ind w:firstLine="420"/>
      </w:pPr>
      <w:r>
        <w:rPr>
          <w:rFonts w:hint="eastAsia"/>
        </w:rPr>
        <w:t>嫁接砧木宜选择适宜当地生态条件，抗逆性、抗病性强，无病虫害，地径0</w:t>
      </w:r>
      <w:r>
        <w:t>.4cm</w:t>
      </w:r>
      <w:r>
        <w:rPr>
          <w:rFonts w:hint="eastAsia"/>
        </w:rPr>
        <w:t>以上的两年生或三年生的枳作为砧木。</w:t>
      </w:r>
    </w:p>
    <w:p w14:paraId="43CF427C">
      <w:pPr>
        <w:pStyle w:val="105"/>
        <w:spacing w:before="156" w:after="156"/>
      </w:pPr>
      <w:r>
        <w:rPr>
          <w:rFonts w:hint="eastAsia"/>
        </w:rPr>
        <w:t>嫁接</w:t>
      </w:r>
    </w:p>
    <w:p w14:paraId="32E1828C">
      <w:pPr>
        <w:pStyle w:val="65"/>
        <w:spacing w:before="156" w:after="156"/>
      </w:pPr>
      <w:r>
        <w:rPr>
          <w:rFonts w:hint="eastAsia"/>
        </w:rPr>
        <w:t>嫁接时间</w:t>
      </w:r>
    </w:p>
    <w:p w14:paraId="25465C70">
      <w:pPr>
        <w:pStyle w:val="56"/>
        <w:ind w:firstLine="420"/>
      </w:pPr>
      <w:r>
        <w:rPr>
          <w:rFonts w:hint="eastAsia"/>
        </w:rPr>
        <w:t>春季在3月下旬至4月下旬，秋季在9月中旬至10月中旬，以春季嫁接为宜。</w:t>
      </w:r>
    </w:p>
    <w:p w14:paraId="2A13FAF3">
      <w:pPr>
        <w:pStyle w:val="65"/>
        <w:spacing w:before="156" w:after="156"/>
      </w:pPr>
      <w:r>
        <w:rPr>
          <w:rFonts w:hint="eastAsia"/>
        </w:rPr>
        <w:t>嫁接方式</w:t>
      </w:r>
    </w:p>
    <w:p w14:paraId="7D8589C7">
      <w:pPr>
        <w:pStyle w:val="56"/>
        <w:ind w:firstLine="420"/>
      </w:pPr>
      <w:r>
        <w:rPr>
          <w:rFonts w:hint="eastAsia"/>
        </w:rPr>
        <w:t>宜采用枝接法、腹接法或丁字形芽接，嫁接时要求刀利，手稳，削口平整，砧木和接穗的形成层要对准，用嫁接胶带包扎紧实。</w:t>
      </w:r>
    </w:p>
    <w:p w14:paraId="3F6AE8F4">
      <w:pPr>
        <w:pStyle w:val="105"/>
        <w:spacing w:before="156" w:after="156"/>
      </w:pPr>
      <w:r>
        <w:rPr>
          <w:rFonts w:hint="eastAsia"/>
        </w:rPr>
        <w:t>田间管理</w:t>
      </w:r>
    </w:p>
    <w:p w14:paraId="628F6DDA">
      <w:pPr>
        <w:pStyle w:val="65"/>
        <w:spacing w:before="156" w:after="156"/>
      </w:pPr>
      <w:r>
        <w:rPr>
          <w:rFonts w:hint="eastAsia"/>
        </w:rPr>
        <w:t>除萌</w:t>
      </w:r>
    </w:p>
    <w:p w14:paraId="7DBAC3A7">
      <w:pPr>
        <w:pStyle w:val="56"/>
        <w:ind w:firstLine="420"/>
      </w:pPr>
      <w:r>
        <w:rPr>
          <w:rFonts w:hint="eastAsia"/>
        </w:rPr>
        <w:t>嫁接后，随时清除砧木上的萌芽，保护好接穗芽。</w:t>
      </w:r>
    </w:p>
    <w:p w14:paraId="4B995F79">
      <w:pPr>
        <w:pStyle w:val="65"/>
        <w:spacing w:before="156" w:after="156"/>
      </w:pPr>
      <w:r>
        <w:rPr>
          <w:rFonts w:hint="eastAsia"/>
        </w:rPr>
        <w:t>剪砧与解绑</w:t>
      </w:r>
    </w:p>
    <w:p w14:paraId="26688690">
      <w:pPr>
        <w:pStyle w:val="56"/>
        <w:ind w:firstLine="420"/>
      </w:pPr>
      <w:r>
        <w:rPr>
          <w:rFonts w:hint="eastAsia"/>
        </w:rPr>
        <w:t>春季嫁接的，在嫁接成活后6月前后及时解绑嫁接胶带（可用刀挑断），并在嫁接口上部1cm～</w:t>
      </w:r>
      <w:r>
        <w:t>2</w:t>
      </w:r>
      <w:r>
        <w:rPr>
          <w:rFonts w:hint="eastAsia"/>
        </w:rPr>
        <w:t>cm处剪去砧木顶，剪口平滑。秋季嫁接的，可在次年接穗成活冒芽后，解绑和去砧木顶。</w:t>
      </w:r>
    </w:p>
    <w:p w14:paraId="3557358D">
      <w:pPr>
        <w:pStyle w:val="65"/>
        <w:spacing w:before="156" w:after="156"/>
      </w:pPr>
      <w:r>
        <w:rPr>
          <w:rFonts w:hint="eastAsia"/>
        </w:rPr>
        <w:t>除草</w:t>
      </w:r>
    </w:p>
    <w:p w14:paraId="6C9C59DF">
      <w:pPr>
        <w:pStyle w:val="56"/>
        <w:ind w:firstLine="420"/>
      </w:pPr>
      <w:r>
        <w:rPr>
          <w:rFonts w:hint="eastAsia"/>
        </w:rPr>
        <w:t>根据苗圃杂草生长情况进行除草，多结合施肥进行除草。</w:t>
      </w:r>
    </w:p>
    <w:p w14:paraId="1293A9F7">
      <w:pPr>
        <w:pStyle w:val="65"/>
        <w:spacing w:before="156" w:after="156"/>
      </w:pPr>
      <w:r>
        <w:rPr>
          <w:rFonts w:hint="eastAsia"/>
        </w:rPr>
        <w:t>肥水管理</w:t>
      </w:r>
    </w:p>
    <w:p w14:paraId="44A29023">
      <w:pPr>
        <w:pStyle w:val="94"/>
        <w:spacing w:before="156" w:after="156"/>
      </w:pPr>
      <w:r>
        <w:rPr>
          <w:rFonts w:hint="eastAsia"/>
        </w:rPr>
        <w:t>施肥</w:t>
      </w:r>
    </w:p>
    <w:p w14:paraId="3D1684DD">
      <w:pPr>
        <w:pStyle w:val="56"/>
        <w:ind w:firstLine="420"/>
      </w:pPr>
      <w:r>
        <w:rPr>
          <w:rFonts w:hint="eastAsia"/>
        </w:rPr>
        <w:t>在春梢时，根据土壤肥力和苗木长势撒施复合肥，</w:t>
      </w:r>
      <w:r>
        <w:t>硫酸钾型三元复合肥（</w:t>
      </w:r>
      <w:bookmarkStart w:id="169" w:name="_Hlk212578778"/>
      <w:r>
        <w:rPr>
          <w:rFonts w:hint="eastAsia"/>
          <w:color w:val="000000" w:themeColor="text1"/>
          <w:szCs w:val="21"/>
          <w14:textFill>
            <w14:solidFill>
              <w14:schemeClr w14:val="tx1"/>
            </w14:solidFill>
          </w14:textFill>
        </w:rPr>
        <w:t>N-P</w:t>
      </w:r>
      <w:r>
        <w:rPr>
          <w:rFonts w:hint="eastAsia"/>
          <w:color w:val="000000" w:themeColor="text1"/>
          <w:szCs w:val="21"/>
          <w:vertAlign w:val="subscript"/>
          <w14:textFill>
            <w14:solidFill>
              <w14:schemeClr w14:val="tx1"/>
            </w14:solidFill>
          </w14:textFill>
        </w:rPr>
        <w:t>2</w:t>
      </w:r>
      <w:r>
        <w:rPr>
          <w:rFonts w:hint="eastAsia"/>
          <w:color w:val="000000" w:themeColor="text1"/>
          <w:szCs w:val="21"/>
          <w14:textFill>
            <w14:solidFill>
              <w14:schemeClr w14:val="tx1"/>
            </w14:solidFill>
          </w14:textFill>
        </w:rPr>
        <w:t>O</w:t>
      </w:r>
      <w:r>
        <w:rPr>
          <w:rFonts w:hint="eastAsia"/>
          <w:color w:val="000000" w:themeColor="text1"/>
          <w:szCs w:val="21"/>
          <w:vertAlign w:val="subscript"/>
          <w14:textFill>
            <w14:solidFill>
              <w14:schemeClr w14:val="tx1"/>
            </w14:solidFill>
          </w14:textFill>
        </w:rPr>
        <w:t>5</w:t>
      </w:r>
      <w:r>
        <w:rPr>
          <w:rFonts w:hint="eastAsia"/>
          <w:color w:val="000000" w:themeColor="text1"/>
          <w:szCs w:val="21"/>
          <w14:textFill>
            <w14:solidFill>
              <w14:schemeClr w14:val="tx1"/>
            </w14:solidFill>
          </w14:textFill>
        </w:rPr>
        <w:t>-K</w:t>
      </w:r>
      <w:r>
        <w:rPr>
          <w:rFonts w:hint="eastAsia"/>
          <w:color w:val="000000" w:themeColor="text1"/>
          <w:szCs w:val="21"/>
          <w:vertAlign w:val="subscript"/>
          <w14:textFill>
            <w14:solidFill>
              <w14:schemeClr w14:val="tx1"/>
            </w14:solidFill>
          </w14:textFill>
        </w:rPr>
        <w:t>2</w:t>
      </w:r>
      <w:r>
        <w:rPr>
          <w:rFonts w:hint="eastAsia"/>
          <w:color w:val="000000" w:themeColor="text1"/>
          <w:szCs w:val="21"/>
          <w14:textFill>
            <w14:solidFill>
              <w14:schemeClr w14:val="tx1"/>
            </w14:solidFill>
          </w14:textFill>
        </w:rPr>
        <w:t>O</w:t>
      </w:r>
      <w:r>
        <w:t xml:space="preserve"> 15</w:t>
      </w:r>
      <w:r>
        <w:rPr>
          <w:rFonts w:hint="eastAsia"/>
        </w:rPr>
        <w:t>-</w:t>
      </w:r>
      <w:r>
        <w:t>15</w:t>
      </w:r>
      <w:r>
        <w:rPr>
          <w:rFonts w:hint="eastAsia"/>
        </w:rPr>
        <w:t>-</w:t>
      </w:r>
      <w:r>
        <w:t>15</w:t>
      </w:r>
      <w:bookmarkEnd w:id="169"/>
      <w:r>
        <w:t>）</w:t>
      </w:r>
      <w:r>
        <w:rPr>
          <w:rFonts w:hint="eastAsia"/>
        </w:rPr>
        <w:t>施用量以20kg/667m</w:t>
      </w:r>
      <w:r>
        <w:rPr>
          <w:rFonts w:hint="eastAsia"/>
          <w:vertAlign w:val="superscript"/>
        </w:rPr>
        <w:t>2</w:t>
      </w:r>
      <w:r>
        <w:rPr>
          <w:rFonts w:hint="eastAsia"/>
        </w:rPr>
        <w:t>～50kg/667m</w:t>
      </w:r>
      <w:r>
        <w:rPr>
          <w:rFonts w:hint="eastAsia"/>
          <w:vertAlign w:val="superscript"/>
        </w:rPr>
        <w:t>2</w:t>
      </w:r>
      <w:r>
        <w:rPr>
          <w:rFonts w:hint="eastAsia"/>
        </w:rPr>
        <w:t>为主。复合肥料应符合GB/T 15063中的规定。</w:t>
      </w:r>
    </w:p>
    <w:p w14:paraId="1AD597E0">
      <w:pPr>
        <w:pStyle w:val="94"/>
        <w:spacing w:before="156" w:after="156"/>
      </w:pPr>
      <w:r>
        <w:rPr>
          <w:rFonts w:hint="eastAsia"/>
        </w:rPr>
        <w:t>灌溉</w:t>
      </w:r>
    </w:p>
    <w:p w14:paraId="077C2102">
      <w:pPr>
        <w:pStyle w:val="56"/>
        <w:ind w:firstLine="420"/>
      </w:pPr>
      <w:r>
        <w:rPr>
          <w:rFonts w:hint="eastAsia"/>
        </w:rPr>
        <w:t>嫁接后遇到干旱时，应及时灌水保湿；多雨季节，做好排水防涝工作。</w:t>
      </w:r>
    </w:p>
    <w:p w14:paraId="2DA5EB87">
      <w:pPr>
        <w:pStyle w:val="65"/>
        <w:spacing w:before="156" w:after="156"/>
      </w:pPr>
      <w:r>
        <w:rPr>
          <w:rFonts w:hint="eastAsia"/>
        </w:rPr>
        <w:t>病虫害防治</w:t>
      </w:r>
    </w:p>
    <w:p w14:paraId="63735E80">
      <w:pPr>
        <w:pStyle w:val="56"/>
        <w:ind w:firstLine="420"/>
      </w:pPr>
      <w:r>
        <w:rPr>
          <w:rFonts w:hint="eastAsia"/>
        </w:rPr>
        <w:t>病虫害防治应遵循“预防为主、综合防治”的原则，农药施用应符合GB/T 8321中的规定。禁止使用高毒、高残留的农药。主要病虫害及防治方法参见附录A。</w:t>
      </w:r>
    </w:p>
    <w:p w14:paraId="12E8CC35">
      <w:pPr>
        <w:pStyle w:val="105"/>
        <w:spacing w:before="156" w:after="156"/>
      </w:pPr>
      <w:r>
        <w:rPr>
          <w:rFonts w:hint="eastAsia"/>
        </w:rPr>
        <w:t>出圃</w:t>
      </w:r>
    </w:p>
    <w:p w14:paraId="0BCC4A73">
      <w:pPr>
        <w:pStyle w:val="65"/>
        <w:spacing w:before="156" w:after="156"/>
      </w:pPr>
      <w:r>
        <w:rPr>
          <w:rFonts w:hint="eastAsia"/>
        </w:rPr>
        <w:t>出圃期</w:t>
      </w:r>
    </w:p>
    <w:p w14:paraId="4313588D">
      <w:pPr>
        <w:pStyle w:val="56"/>
        <w:ind w:firstLine="420"/>
      </w:pPr>
      <w:r>
        <w:rPr>
          <w:rFonts w:hint="eastAsia"/>
        </w:rPr>
        <w:t>春季嫁接的苗木于当年9月后采挖，秋季嫁接的苗木于次年9月后采挖。</w:t>
      </w:r>
    </w:p>
    <w:p w14:paraId="3E3BB6BB">
      <w:pPr>
        <w:pStyle w:val="65"/>
        <w:spacing w:before="156" w:after="156"/>
      </w:pPr>
      <w:r>
        <w:rPr>
          <w:rFonts w:hint="eastAsia"/>
        </w:rPr>
        <w:t>采挖方法</w:t>
      </w:r>
    </w:p>
    <w:p w14:paraId="0FEFDB55">
      <w:pPr>
        <w:pStyle w:val="56"/>
        <w:ind w:firstLine="420"/>
      </w:pPr>
      <w:bookmarkStart w:id="170" w:name="_Hlk163505873"/>
      <w:r>
        <w:rPr>
          <w:rFonts w:hint="eastAsia"/>
        </w:rPr>
        <w:t>人工采挖并按照</w:t>
      </w:r>
      <w:r>
        <w:rPr>
          <w:rFonts w:hAnsi="宋体"/>
        </w:rPr>
        <w:t>Q/LTZ 00</w:t>
      </w:r>
      <w:r>
        <w:rPr>
          <w:rFonts w:hint="eastAsia" w:hAnsi="宋体"/>
        </w:rPr>
        <w:t>0</w:t>
      </w:r>
      <w:r>
        <w:rPr>
          <w:rFonts w:hAnsi="宋体"/>
        </w:rPr>
        <w:t>1</w:t>
      </w:r>
      <w:r>
        <w:rPr>
          <w:rFonts w:hint="eastAsia" w:hAnsi="宋体"/>
        </w:rPr>
        <w:t>中</w:t>
      </w:r>
      <w:r>
        <w:rPr>
          <w:rFonts w:hint="eastAsia" w:hAnsi="宋体"/>
          <w:lang w:eastAsia="zh-CN"/>
        </w:rPr>
        <w:t>“</w:t>
      </w:r>
      <w:r>
        <w:rPr>
          <w:rFonts w:hint="eastAsia" w:hAnsi="宋体"/>
        </w:rPr>
        <w:t>单株质量分级</w:t>
      </w:r>
      <w:r>
        <w:rPr>
          <w:rFonts w:hint="eastAsia" w:hAnsi="宋体"/>
          <w:lang w:eastAsia="zh-CN"/>
        </w:rPr>
        <w:t>”</w:t>
      </w:r>
      <w:r>
        <w:rPr>
          <w:rFonts w:hint="eastAsia" w:hAnsi="宋体"/>
        </w:rPr>
        <w:t>的规定进行分级，不同级苗木分别放置</w:t>
      </w:r>
      <w:bookmarkEnd w:id="170"/>
      <w:r>
        <w:rPr>
          <w:rFonts w:hint="eastAsia"/>
        </w:rPr>
        <w:t>。</w:t>
      </w:r>
    </w:p>
    <w:p w14:paraId="397738B4">
      <w:pPr>
        <w:pStyle w:val="104"/>
        <w:spacing w:before="312" w:after="312"/>
      </w:pPr>
      <w:bookmarkStart w:id="171" w:name="_Toc210829074"/>
      <w:bookmarkStart w:id="172" w:name="_Toc210829108"/>
      <w:bookmarkStart w:id="173" w:name="_Toc212564923"/>
      <w:bookmarkStart w:id="174" w:name="_Toc212576017"/>
      <w:bookmarkStart w:id="175" w:name="_Toc161837780"/>
      <w:bookmarkStart w:id="176" w:name="_Toc162361175"/>
      <w:bookmarkStart w:id="177" w:name="_Toc163401721"/>
      <w:bookmarkStart w:id="178" w:name="_Toc161956286"/>
      <w:bookmarkStart w:id="179" w:name="_Toc161948197"/>
      <w:bookmarkStart w:id="180" w:name="_Toc163401816"/>
      <w:bookmarkStart w:id="181" w:name="_Toc161838653"/>
      <w:bookmarkStart w:id="182" w:name="_Toc162430270"/>
      <w:bookmarkStart w:id="183" w:name="_Toc162989365"/>
      <w:r>
        <w:rPr>
          <w:rFonts w:hint="eastAsia"/>
        </w:rPr>
        <w:t>生产档案</w:t>
      </w:r>
      <w:bookmarkEnd w:id="171"/>
      <w:bookmarkEnd w:id="172"/>
      <w:bookmarkEnd w:id="173"/>
      <w:bookmarkEnd w:id="174"/>
    </w:p>
    <w:p w14:paraId="7220EB07">
      <w:pPr>
        <w:pStyle w:val="56"/>
        <w:ind w:firstLine="420"/>
      </w:pPr>
      <w:r>
        <w:rPr>
          <w:rFonts w:hint="eastAsia"/>
        </w:rPr>
        <w:t>种苗生产应建立种苗生产经营技术档案</w:t>
      </w:r>
      <w:bookmarkStart w:id="184" w:name="_Hlk211271334"/>
      <w:r>
        <w:rPr>
          <w:rFonts w:hint="eastAsia"/>
        </w:rPr>
        <w:t>，具体应按照LY/T 2289中的规定执行。</w:t>
      </w:r>
      <w:bookmarkEnd w:id="184"/>
    </w:p>
    <w:p w14:paraId="4C23AEEC">
      <w:pPr>
        <w:pStyle w:val="104"/>
        <w:spacing w:before="312" w:after="312"/>
      </w:pPr>
      <w:bookmarkStart w:id="185" w:name="_Toc212564924"/>
      <w:bookmarkStart w:id="186" w:name="_Toc210829076"/>
      <w:bookmarkStart w:id="187" w:name="_Toc210829109"/>
      <w:bookmarkStart w:id="188" w:name="_Toc212576018"/>
      <w:r>
        <w:rPr>
          <w:rFonts w:hint="eastAsia"/>
        </w:rPr>
        <w:t>包装、标签、贮藏、运输</w:t>
      </w:r>
      <w:bookmarkEnd w:id="175"/>
      <w:bookmarkEnd w:id="176"/>
      <w:bookmarkEnd w:id="177"/>
      <w:bookmarkEnd w:id="178"/>
      <w:bookmarkEnd w:id="179"/>
      <w:bookmarkEnd w:id="180"/>
      <w:bookmarkEnd w:id="181"/>
      <w:bookmarkEnd w:id="182"/>
      <w:bookmarkEnd w:id="183"/>
      <w:bookmarkEnd w:id="185"/>
      <w:bookmarkEnd w:id="186"/>
      <w:bookmarkEnd w:id="187"/>
      <w:bookmarkEnd w:id="188"/>
    </w:p>
    <w:p w14:paraId="2A5C2F83">
      <w:pPr>
        <w:pStyle w:val="105"/>
        <w:spacing w:before="156" w:after="156"/>
      </w:pPr>
      <w:r>
        <w:rPr>
          <w:rFonts w:hint="eastAsia"/>
        </w:rPr>
        <w:t>包装</w:t>
      </w:r>
    </w:p>
    <w:p w14:paraId="049BAB5F">
      <w:pPr>
        <w:pStyle w:val="56"/>
        <w:ind w:firstLine="420"/>
      </w:pPr>
      <w:bookmarkStart w:id="189" w:name="_Hlk163505909"/>
      <w:r>
        <w:rPr>
          <w:rFonts w:hint="eastAsia"/>
        </w:rPr>
        <w:t>分级后的苗木每20株为一捆，宜采用玻纤绳或草绳捆扎。</w:t>
      </w:r>
    </w:p>
    <w:p w14:paraId="7C1A385E">
      <w:pPr>
        <w:pStyle w:val="105"/>
        <w:spacing w:before="156" w:after="156"/>
      </w:pPr>
      <w:r>
        <w:rPr>
          <w:rFonts w:hint="eastAsia"/>
        </w:rPr>
        <w:t>标签</w:t>
      </w:r>
    </w:p>
    <w:p w14:paraId="65912329">
      <w:pPr>
        <w:pStyle w:val="56"/>
        <w:ind w:firstLine="420"/>
      </w:pPr>
      <w:r>
        <w:rPr>
          <w:rFonts w:hint="eastAsia"/>
        </w:rPr>
        <w:t>出圃苗木标签应按照LY/T 2290中的规定执行。</w:t>
      </w:r>
    </w:p>
    <w:p w14:paraId="2DD8FD63">
      <w:pPr>
        <w:pStyle w:val="105"/>
        <w:spacing w:before="156" w:after="156"/>
      </w:pPr>
      <w:r>
        <w:rPr>
          <w:rFonts w:hint="eastAsia"/>
        </w:rPr>
        <w:t>贮藏</w:t>
      </w:r>
    </w:p>
    <w:p w14:paraId="199E70FB">
      <w:pPr>
        <w:pStyle w:val="56"/>
        <w:ind w:firstLine="420"/>
      </w:pPr>
      <w:r>
        <w:rPr>
          <w:rFonts w:hint="eastAsia"/>
        </w:rPr>
        <w:t>宜现采现用，如不能及时使用，须进行假植</w:t>
      </w:r>
      <w:r>
        <w:rPr>
          <w:rFonts w:hint="eastAsia"/>
          <w:lang w:eastAsia="zh-CN"/>
        </w:rPr>
        <w:t>，假植贮藏期不宜超过 30天，期间需保持土壤湿润（含水量以手捏成团、松开不散为宜），避免积水，同时搭建遮阳网（遮光率 50%）防止强光直射，定期检查苗木根系，若出现腐烂需及时剔除</w:t>
      </w:r>
      <w:r>
        <w:rPr>
          <w:rFonts w:hint="eastAsia"/>
        </w:rPr>
        <w:t>。</w:t>
      </w:r>
    </w:p>
    <w:p w14:paraId="04ECD36B">
      <w:pPr>
        <w:pStyle w:val="105"/>
        <w:spacing w:before="156" w:after="156"/>
      </w:pPr>
      <w:r>
        <w:rPr>
          <w:rFonts w:hint="eastAsia"/>
        </w:rPr>
        <w:t>运输</w:t>
      </w:r>
    </w:p>
    <w:p w14:paraId="60582338">
      <w:pPr>
        <w:pStyle w:val="56"/>
        <w:ind w:firstLine="420"/>
      </w:pPr>
      <w:r>
        <w:rPr>
          <w:rFonts w:hint="eastAsia"/>
        </w:rPr>
        <w:t>运输时，</w:t>
      </w:r>
      <w:r>
        <w:rPr>
          <w:rFonts w:hint="eastAsia"/>
          <w:lang w:val="en-US" w:eastAsia="zh-CN"/>
        </w:rPr>
        <w:t>苗木</w:t>
      </w:r>
      <w:r>
        <w:rPr>
          <w:rFonts w:hint="eastAsia"/>
        </w:rPr>
        <w:t>堆压</w:t>
      </w:r>
      <w:r>
        <w:rPr>
          <w:rFonts w:hint="eastAsia"/>
          <w:lang w:val="en-US" w:eastAsia="zh-CN"/>
        </w:rPr>
        <w:t>不宜</w:t>
      </w:r>
      <w:r>
        <w:rPr>
          <w:rFonts w:hint="eastAsia"/>
        </w:rPr>
        <w:t>过重，装车后</w:t>
      </w:r>
      <w:r>
        <w:rPr>
          <w:rFonts w:hint="eastAsia"/>
          <w:lang w:val="en-US" w:eastAsia="zh-CN"/>
        </w:rPr>
        <w:t>需</w:t>
      </w:r>
      <w:r>
        <w:rPr>
          <w:rFonts w:hint="eastAsia"/>
        </w:rPr>
        <w:t>及时运送，运输工具应</w:t>
      </w:r>
      <w:r>
        <w:rPr>
          <w:rFonts w:hint="eastAsia"/>
          <w:lang w:val="en-US" w:eastAsia="zh-CN"/>
        </w:rPr>
        <w:t>清洁</w:t>
      </w:r>
      <w:r>
        <w:rPr>
          <w:rFonts w:hint="eastAsia"/>
        </w:rPr>
        <w:t>无污染</w:t>
      </w:r>
      <w:r>
        <w:rPr>
          <w:rFonts w:hint="eastAsia"/>
          <w:lang w:eastAsia="zh-CN"/>
        </w:rPr>
        <w:t>，</w:t>
      </w:r>
      <w:r>
        <w:rPr>
          <w:rFonts w:hint="eastAsia"/>
          <w:lang w:val="en-US" w:eastAsia="zh-CN"/>
        </w:rPr>
        <w:t>并</w:t>
      </w:r>
      <w:r>
        <w:rPr>
          <w:rFonts w:hint="eastAsia"/>
        </w:rPr>
        <w:t>具备防晒、防雨措施，并</w:t>
      </w:r>
      <w:r>
        <w:rPr>
          <w:rFonts w:hint="eastAsia"/>
          <w:lang w:val="en-US" w:eastAsia="zh-CN"/>
        </w:rPr>
        <w:t>同时需保证</w:t>
      </w:r>
      <w:r>
        <w:rPr>
          <w:rFonts w:hint="eastAsia"/>
        </w:rPr>
        <w:t>通风透气。远距离运输的苗木根部应浸沾泥浆，维持根部湿度。</w:t>
      </w:r>
    </w:p>
    <w:bookmarkEnd w:id="189"/>
    <w:p w14:paraId="59DE79DC">
      <w:pPr>
        <w:pStyle w:val="56"/>
        <w:ind w:firstLine="420"/>
      </w:pPr>
    </w:p>
    <w:p w14:paraId="1BEDFB3A">
      <w:pPr>
        <w:pStyle w:val="56"/>
        <w:ind w:firstLine="0" w:firstLineChars="0"/>
      </w:pPr>
    </w:p>
    <w:bookmarkEnd w:id="60"/>
    <w:p w14:paraId="2A3AB2A4">
      <w:pPr>
        <w:pStyle w:val="56"/>
        <w:ind w:firstLine="420"/>
        <w:sectPr>
          <w:pgSz w:w="11906" w:h="16838"/>
          <w:pgMar w:top="1928" w:right="1134" w:bottom="1134" w:left="1134" w:header="1418" w:footer="1134" w:gutter="284"/>
          <w:pgNumType w:start="1"/>
          <w:cols w:space="425" w:num="1"/>
          <w:formProt w:val="0"/>
          <w:docGrid w:type="lines" w:linePitch="312" w:charSpace="0"/>
        </w:sectPr>
      </w:pPr>
      <w:bookmarkStart w:id="190" w:name="BookMark5"/>
    </w:p>
    <w:p w14:paraId="0604ED62">
      <w:pPr>
        <w:pStyle w:val="198"/>
        <w:rPr>
          <w:rFonts w:hint="eastAsia"/>
          <w:vanish w:val="0"/>
        </w:rPr>
      </w:pPr>
    </w:p>
    <w:p w14:paraId="14C8BCE9">
      <w:pPr>
        <w:pStyle w:val="199"/>
        <w:rPr>
          <w:vanish w:val="0"/>
        </w:rPr>
      </w:pPr>
    </w:p>
    <w:p w14:paraId="0FA0D37D">
      <w:pPr>
        <w:pStyle w:val="76"/>
        <w:spacing w:before="78" w:after="156"/>
      </w:pPr>
      <w:r>
        <w:br w:type="textWrapping"/>
      </w:r>
      <w:bookmarkStart w:id="191" w:name="_Toc155532468"/>
      <w:bookmarkStart w:id="192" w:name="_Toc210829077"/>
      <w:bookmarkStart w:id="193" w:name="_Toc161837782"/>
      <w:bookmarkStart w:id="194" w:name="_Toc212576019"/>
      <w:bookmarkStart w:id="195" w:name="_Toc212564925"/>
      <w:bookmarkStart w:id="196" w:name="_Toc161948198"/>
      <w:bookmarkStart w:id="197" w:name="_Toc163401817"/>
      <w:bookmarkStart w:id="198" w:name="_Toc161326689"/>
      <w:bookmarkStart w:id="199" w:name="_Toc162989366"/>
      <w:bookmarkStart w:id="200" w:name="_Toc156074466"/>
      <w:bookmarkStart w:id="201" w:name="_Toc210829110"/>
      <w:bookmarkStart w:id="202" w:name="_Toc162430271"/>
      <w:bookmarkStart w:id="203" w:name="_Toc161838655"/>
      <w:bookmarkStart w:id="204" w:name="_Toc162361176"/>
      <w:bookmarkStart w:id="205" w:name="_Toc163401722"/>
      <w:bookmarkStart w:id="206" w:name="_Toc161956287"/>
      <w:bookmarkStart w:id="207" w:name="_Toc161787814"/>
      <w:r>
        <w:rPr>
          <w:rFonts w:hint="eastAsia"/>
        </w:rPr>
        <w:t>（资料性）</w:t>
      </w:r>
      <w:r>
        <w:br w:type="textWrapping"/>
      </w:r>
      <w:r>
        <w:rPr>
          <w:rFonts w:hint="eastAsia"/>
        </w:rPr>
        <w:t>枳壳主要病虫害防治方法</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p w14:paraId="7E141339">
      <w:pPr>
        <w:pStyle w:val="78"/>
        <w:spacing w:before="156" w:after="156"/>
      </w:pPr>
      <w:r>
        <w:rPr>
          <w:rFonts w:hint="eastAsia"/>
        </w:rPr>
        <w:t>防治原则</w:t>
      </w:r>
    </w:p>
    <w:p w14:paraId="6378CD8B">
      <w:pPr>
        <w:pStyle w:val="56"/>
        <w:ind w:firstLine="420"/>
      </w:pPr>
      <w:r>
        <w:rPr>
          <w:rFonts w:hint="eastAsia"/>
        </w:rPr>
        <w:t>枳壳病虫害防治的应遵循“预防为主，综合防治”原则。</w:t>
      </w:r>
    </w:p>
    <w:p w14:paraId="16B91152">
      <w:pPr>
        <w:pStyle w:val="78"/>
        <w:spacing w:before="156" w:after="156"/>
      </w:pPr>
      <w:r>
        <w:rPr>
          <w:rFonts w:hint="eastAsia"/>
        </w:rPr>
        <w:t>防治方法</w:t>
      </w:r>
    </w:p>
    <w:p w14:paraId="4C5F7C0B">
      <w:pPr>
        <w:pStyle w:val="77"/>
        <w:rPr>
          <w:color w:val="auto"/>
        </w:rPr>
      </w:pPr>
      <w:r>
        <w:rPr>
          <w:rFonts w:hint="eastAsia"/>
          <w:color w:val="auto"/>
        </w:rPr>
        <w:t>主要病虫害综合防治方法</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045"/>
        <w:gridCol w:w="1240"/>
        <w:gridCol w:w="2420"/>
        <w:gridCol w:w="3250"/>
        <w:gridCol w:w="1379"/>
      </w:tblGrid>
      <w:tr w14:paraId="70DF23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045" w:type="dxa"/>
            <w:tcBorders>
              <w:top w:val="single" w:color="auto" w:sz="8" w:space="0"/>
              <w:bottom w:val="single" w:color="auto" w:sz="8" w:space="0"/>
            </w:tcBorders>
            <w:vAlign w:val="center"/>
          </w:tcPr>
          <w:p w14:paraId="20C727E4">
            <w:pPr>
              <w:pStyle w:val="178"/>
            </w:pPr>
            <w:r>
              <w:rPr>
                <w:rFonts w:hint="eastAsia"/>
                <w:szCs w:val="18"/>
              </w:rPr>
              <w:t>病虫害名称</w:t>
            </w:r>
          </w:p>
        </w:tc>
        <w:tc>
          <w:tcPr>
            <w:tcW w:w="1240" w:type="dxa"/>
            <w:tcBorders>
              <w:top w:val="single" w:color="auto" w:sz="8" w:space="0"/>
              <w:bottom w:val="single" w:color="auto" w:sz="8" w:space="0"/>
            </w:tcBorders>
            <w:vAlign w:val="center"/>
          </w:tcPr>
          <w:p w14:paraId="24CFB207">
            <w:pPr>
              <w:pStyle w:val="178"/>
            </w:pPr>
            <w:r>
              <w:rPr>
                <w:rFonts w:hint="eastAsia"/>
                <w:szCs w:val="18"/>
              </w:rPr>
              <w:t>防治时期</w:t>
            </w:r>
          </w:p>
        </w:tc>
        <w:tc>
          <w:tcPr>
            <w:tcW w:w="2420" w:type="dxa"/>
            <w:tcBorders>
              <w:top w:val="single" w:color="auto" w:sz="8" w:space="0"/>
              <w:bottom w:val="single" w:color="auto" w:sz="8" w:space="0"/>
            </w:tcBorders>
          </w:tcPr>
          <w:p w14:paraId="20FC1FE5">
            <w:pPr>
              <w:pStyle w:val="178"/>
            </w:pPr>
            <w:r>
              <w:rPr>
                <w:rFonts w:hint="eastAsia"/>
                <w:szCs w:val="18"/>
              </w:rPr>
              <w:t>为害症状</w:t>
            </w:r>
          </w:p>
        </w:tc>
        <w:tc>
          <w:tcPr>
            <w:tcW w:w="3250" w:type="dxa"/>
            <w:tcBorders>
              <w:top w:val="single" w:color="auto" w:sz="8" w:space="0"/>
              <w:bottom w:val="single" w:color="auto" w:sz="8" w:space="0"/>
            </w:tcBorders>
            <w:vAlign w:val="center"/>
          </w:tcPr>
          <w:p w14:paraId="3776EDDA">
            <w:pPr>
              <w:pStyle w:val="178"/>
            </w:pPr>
            <w:r>
              <w:rPr>
                <w:rFonts w:hint="eastAsia"/>
                <w:szCs w:val="18"/>
              </w:rPr>
              <w:t>推荐防治方法</w:t>
            </w:r>
          </w:p>
        </w:tc>
        <w:tc>
          <w:tcPr>
            <w:tcW w:w="1379" w:type="dxa"/>
            <w:tcBorders>
              <w:top w:val="single" w:color="auto" w:sz="8" w:space="0"/>
              <w:bottom w:val="single" w:color="auto" w:sz="8" w:space="0"/>
            </w:tcBorders>
            <w:vAlign w:val="center"/>
          </w:tcPr>
          <w:p w14:paraId="68B06B6C">
            <w:pPr>
              <w:pStyle w:val="178"/>
            </w:pPr>
            <w:r>
              <w:rPr>
                <w:rFonts w:hint="eastAsia"/>
                <w:szCs w:val="18"/>
              </w:rPr>
              <w:t>安全间隔（天）</w:t>
            </w:r>
          </w:p>
        </w:tc>
      </w:tr>
      <w:tr w14:paraId="7899AF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961" w:hRule="atLeast"/>
          <w:jc w:val="center"/>
        </w:trPr>
        <w:tc>
          <w:tcPr>
            <w:tcW w:w="1045" w:type="dxa"/>
            <w:tcBorders>
              <w:top w:val="single" w:color="auto" w:sz="8" w:space="0"/>
            </w:tcBorders>
            <w:vAlign w:val="center"/>
          </w:tcPr>
          <w:p w14:paraId="14357276">
            <w:pPr>
              <w:pStyle w:val="178"/>
            </w:pPr>
            <w:r>
              <w:rPr>
                <w:rFonts w:hint="eastAsia"/>
                <w:szCs w:val="21"/>
              </w:rPr>
              <w:t>溃疡病</w:t>
            </w:r>
          </w:p>
        </w:tc>
        <w:tc>
          <w:tcPr>
            <w:tcW w:w="1240" w:type="dxa"/>
            <w:tcBorders>
              <w:top w:val="single" w:color="auto" w:sz="8" w:space="0"/>
            </w:tcBorders>
            <w:vAlign w:val="center"/>
          </w:tcPr>
          <w:p w14:paraId="3AC12A42">
            <w:pPr>
              <w:pStyle w:val="178"/>
            </w:pPr>
            <w:r>
              <w:rPr>
                <w:szCs w:val="21"/>
              </w:rPr>
              <w:t>4月上旬</w:t>
            </w:r>
            <w:r>
              <w:rPr>
                <w:rFonts w:hint="eastAsia"/>
                <w:szCs w:val="21"/>
              </w:rPr>
              <w:t>～</w:t>
            </w:r>
            <w:r>
              <w:rPr>
                <w:szCs w:val="21"/>
              </w:rPr>
              <w:t>12月</w:t>
            </w:r>
          </w:p>
        </w:tc>
        <w:tc>
          <w:tcPr>
            <w:tcW w:w="2420" w:type="dxa"/>
            <w:tcBorders>
              <w:top w:val="single" w:color="auto" w:sz="8" w:space="0"/>
            </w:tcBorders>
            <w:vAlign w:val="center"/>
          </w:tcPr>
          <w:p w14:paraId="5CB7B0C0">
            <w:pPr>
              <w:pStyle w:val="178"/>
            </w:pPr>
            <w:r>
              <w:rPr>
                <w:rFonts w:hint="eastAsia"/>
                <w:szCs w:val="21"/>
              </w:rPr>
              <w:t>为害叶片、果实和枝梢，病部中心凹陷呈火山口状开裂，叶片初呈油渍状小圆点，后出现木栓化，周围有黄色晕环。</w:t>
            </w:r>
          </w:p>
        </w:tc>
        <w:tc>
          <w:tcPr>
            <w:tcW w:w="3250" w:type="dxa"/>
            <w:tcBorders>
              <w:top w:val="single" w:color="auto" w:sz="8" w:space="0"/>
            </w:tcBorders>
            <w:vAlign w:val="center"/>
          </w:tcPr>
          <w:p w14:paraId="25E7A503">
            <w:pPr>
              <w:pStyle w:val="178"/>
              <w:jc w:val="left"/>
              <w:rPr>
                <w:szCs w:val="21"/>
              </w:rPr>
            </w:pPr>
            <w:r>
              <w:rPr>
                <w:rFonts w:hint="eastAsia"/>
                <w:szCs w:val="21"/>
              </w:rPr>
              <w:t>1.严格检疫，禁止从溃疡病区调运种苗；2.</w:t>
            </w:r>
            <w:r>
              <w:rPr>
                <w:szCs w:val="21"/>
              </w:rPr>
              <w:t>选择无病虫害的地块和区域种植</w:t>
            </w:r>
            <w:r>
              <w:rPr>
                <w:rFonts w:hint="eastAsia"/>
                <w:szCs w:val="21"/>
              </w:rPr>
              <w:t>；3.采收后及时进行冬季清园，清除病株。</w:t>
            </w:r>
          </w:p>
        </w:tc>
        <w:tc>
          <w:tcPr>
            <w:tcW w:w="1379" w:type="dxa"/>
            <w:tcBorders>
              <w:top w:val="single" w:color="auto" w:sz="8" w:space="0"/>
            </w:tcBorders>
            <w:vAlign w:val="center"/>
          </w:tcPr>
          <w:p w14:paraId="583FA669">
            <w:pPr>
              <w:pStyle w:val="178"/>
            </w:pPr>
            <w:r>
              <w:rPr>
                <w:rFonts w:hint="eastAsia"/>
                <w:szCs w:val="18"/>
              </w:rPr>
              <w:t>/</w:t>
            </w:r>
          </w:p>
        </w:tc>
      </w:tr>
      <w:tr w14:paraId="6631AA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45" w:type="dxa"/>
            <w:vAlign w:val="center"/>
          </w:tcPr>
          <w:p w14:paraId="429FF6EF">
            <w:pPr>
              <w:pStyle w:val="178"/>
            </w:pPr>
            <w:r>
              <w:rPr>
                <w:rFonts w:hint="eastAsia"/>
                <w:szCs w:val="21"/>
              </w:rPr>
              <w:t>疮痂病</w:t>
            </w:r>
          </w:p>
        </w:tc>
        <w:tc>
          <w:tcPr>
            <w:tcW w:w="1240" w:type="dxa"/>
            <w:vAlign w:val="center"/>
          </w:tcPr>
          <w:p w14:paraId="2B246D93">
            <w:pPr>
              <w:pStyle w:val="178"/>
            </w:pPr>
            <w:r>
              <w:rPr>
                <w:rFonts w:hint="eastAsia"/>
                <w:szCs w:val="18"/>
              </w:rPr>
              <w:t>春梢及幼果时期</w:t>
            </w:r>
          </w:p>
        </w:tc>
        <w:tc>
          <w:tcPr>
            <w:tcW w:w="2420" w:type="dxa"/>
            <w:vAlign w:val="center"/>
          </w:tcPr>
          <w:p w14:paraId="6FB9168C">
            <w:pPr>
              <w:pStyle w:val="178"/>
            </w:pPr>
            <w:r>
              <w:rPr>
                <w:rFonts w:hint="eastAsia"/>
                <w:szCs w:val="21"/>
              </w:rPr>
              <w:t>为害叶片及幼果，病斑多的叶片扭曲畸形，果实形成许多散生或群生的瘤突。</w:t>
            </w:r>
          </w:p>
        </w:tc>
        <w:tc>
          <w:tcPr>
            <w:tcW w:w="3250" w:type="dxa"/>
            <w:vAlign w:val="center"/>
          </w:tcPr>
          <w:p w14:paraId="7127B613">
            <w:pPr>
              <w:pStyle w:val="178"/>
              <w:jc w:val="left"/>
              <w:rPr>
                <w:szCs w:val="21"/>
              </w:rPr>
            </w:pPr>
            <w:r>
              <w:rPr>
                <w:rFonts w:hint="eastAsia"/>
                <w:szCs w:val="21"/>
              </w:rPr>
              <w:t>农业防治：1.</w:t>
            </w:r>
            <w:r>
              <w:rPr>
                <w:szCs w:val="21"/>
              </w:rPr>
              <w:t>选择无病虫害的地块和区域种植</w:t>
            </w:r>
            <w:r>
              <w:rPr>
                <w:rFonts w:hint="eastAsia"/>
                <w:szCs w:val="21"/>
              </w:rPr>
              <w:t>；2.严格检疫，禁止从疮痂病区调运种子；3.采收后及时进行冬季清园，冬季或早春发芽前剪除病枝，做无害化处理。</w:t>
            </w:r>
          </w:p>
          <w:p w14:paraId="6B9920C6">
            <w:pPr>
              <w:pStyle w:val="178"/>
              <w:jc w:val="left"/>
            </w:pPr>
            <w:r>
              <w:rPr>
                <w:rFonts w:hint="eastAsia"/>
                <w:szCs w:val="21"/>
              </w:rPr>
              <w:t>化学防治：采用百菌清、戊唑醇等进行防治，严格按规定施用。</w:t>
            </w:r>
          </w:p>
        </w:tc>
        <w:tc>
          <w:tcPr>
            <w:tcW w:w="1379" w:type="dxa"/>
            <w:vAlign w:val="center"/>
          </w:tcPr>
          <w:p w14:paraId="5CC8365F">
            <w:pPr>
              <w:pStyle w:val="178"/>
            </w:pPr>
            <w:r>
              <w:rPr>
                <w:rFonts w:hint="eastAsia"/>
                <w:szCs w:val="18"/>
              </w:rPr>
              <w:t>21</w:t>
            </w:r>
          </w:p>
        </w:tc>
      </w:tr>
      <w:tr w14:paraId="2243B8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45" w:type="dxa"/>
            <w:vAlign w:val="center"/>
          </w:tcPr>
          <w:p w14:paraId="02AF1FF0">
            <w:pPr>
              <w:pStyle w:val="178"/>
              <w:rPr>
                <w:szCs w:val="21"/>
              </w:rPr>
            </w:pPr>
            <w:r>
              <w:rPr>
                <w:rFonts w:hint="eastAsia"/>
                <w:szCs w:val="21"/>
              </w:rPr>
              <w:t>炭疽病</w:t>
            </w:r>
          </w:p>
        </w:tc>
        <w:tc>
          <w:tcPr>
            <w:tcW w:w="1240" w:type="dxa"/>
            <w:vAlign w:val="center"/>
          </w:tcPr>
          <w:p w14:paraId="68CFE3DA">
            <w:pPr>
              <w:pStyle w:val="178"/>
              <w:rPr>
                <w:szCs w:val="18"/>
              </w:rPr>
            </w:pPr>
            <w:r>
              <w:rPr>
                <w:rFonts w:hint="eastAsia"/>
                <w:szCs w:val="18"/>
              </w:rPr>
              <w:t>4月</w:t>
            </w:r>
            <w:r>
              <w:rPr>
                <w:rFonts w:hint="eastAsia"/>
                <w:szCs w:val="21"/>
              </w:rPr>
              <w:t>～</w:t>
            </w:r>
            <w:r>
              <w:rPr>
                <w:rFonts w:hint="eastAsia"/>
                <w:szCs w:val="18"/>
              </w:rPr>
              <w:t>5月</w:t>
            </w:r>
          </w:p>
        </w:tc>
        <w:tc>
          <w:tcPr>
            <w:tcW w:w="2420" w:type="dxa"/>
            <w:vAlign w:val="center"/>
          </w:tcPr>
          <w:p w14:paraId="5D70700E">
            <w:pPr>
              <w:pStyle w:val="178"/>
              <w:rPr>
                <w:szCs w:val="21"/>
              </w:rPr>
            </w:pPr>
            <w:r>
              <w:rPr>
                <w:rFonts w:hint="eastAsia"/>
                <w:szCs w:val="21"/>
              </w:rPr>
              <w:t>危害叶片、枝梢、花朵和果实，引起叶斑、梢枯、落花落果和果实腐烂。</w:t>
            </w:r>
          </w:p>
        </w:tc>
        <w:tc>
          <w:tcPr>
            <w:tcW w:w="3250" w:type="dxa"/>
            <w:vAlign w:val="center"/>
          </w:tcPr>
          <w:p w14:paraId="3A860453">
            <w:pPr>
              <w:pStyle w:val="178"/>
              <w:jc w:val="left"/>
              <w:rPr>
                <w:szCs w:val="21"/>
              </w:rPr>
            </w:pPr>
            <w:r>
              <w:rPr>
                <w:rFonts w:hint="eastAsia"/>
                <w:szCs w:val="21"/>
              </w:rPr>
              <w:t>农业防治：1.</w:t>
            </w:r>
            <w:r>
              <w:rPr>
                <w:szCs w:val="21"/>
              </w:rPr>
              <w:t>选择无病虫害的地块和区域种植</w:t>
            </w:r>
            <w:r>
              <w:rPr>
                <w:rFonts w:hint="eastAsia"/>
                <w:szCs w:val="21"/>
              </w:rPr>
              <w:t>；2.严格检疫，禁止从炭疽病区调运种子；3.采收后及时进行冬季清园，冬季或早春发芽前剪除病枝，做无害化处理。</w:t>
            </w:r>
          </w:p>
          <w:p w14:paraId="4FB419CE">
            <w:pPr>
              <w:pStyle w:val="178"/>
              <w:jc w:val="left"/>
              <w:rPr>
                <w:szCs w:val="21"/>
              </w:rPr>
            </w:pPr>
            <w:r>
              <w:rPr>
                <w:rFonts w:hint="eastAsia"/>
                <w:szCs w:val="21"/>
              </w:rPr>
              <w:t>生物防治：采用中生菌素等进行防治，严格按规定施用。</w:t>
            </w:r>
          </w:p>
          <w:p w14:paraId="280A30EE">
            <w:pPr>
              <w:pStyle w:val="178"/>
              <w:jc w:val="left"/>
              <w:rPr>
                <w:szCs w:val="21"/>
              </w:rPr>
            </w:pPr>
            <w:r>
              <w:rPr>
                <w:rFonts w:hint="eastAsia"/>
                <w:szCs w:val="21"/>
              </w:rPr>
              <w:t>化学防治：采用百菌清、戊唑醇等进行防治，严格按规定施用。</w:t>
            </w:r>
          </w:p>
        </w:tc>
        <w:tc>
          <w:tcPr>
            <w:tcW w:w="1379" w:type="dxa"/>
            <w:vAlign w:val="center"/>
          </w:tcPr>
          <w:p w14:paraId="5567CC3B">
            <w:pPr>
              <w:pStyle w:val="178"/>
              <w:rPr>
                <w:szCs w:val="18"/>
              </w:rPr>
            </w:pPr>
            <w:r>
              <w:rPr>
                <w:rFonts w:hint="eastAsia"/>
                <w:szCs w:val="18"/>
              </w:rPr>
              <w:t>21</w:t>
            </w:r>
          </w:p>
        </w:tc>
      </w:tr>
      <w:tr w14:paraId="6951D09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45" w:type="dxa"/>
            <w:vAlign w:val="center"/>
          </w:tcPr>
          <w:p w14:paraId="5C7CC012">
            <w:pPr>
              <w:pStyle w:val="178"/>
              <w:rPr>
                <w:szCs w:val="21"/>
              </w:rPr>
            </w:pPr>
            <w:r>
              <w:rPr>
                <w:rFonts w:hint="eastAsia"/>
                <w:szCs w:val="21"/>
              </w:rPr>
              <w:t>红、黄蜘蛛</w:t>
            </w:r>
          </w:p>
        </w:tc>
        <w:tc>
          <w:tcPr>
            <w:tcW w:w="1240" w:type="dxa"/>
            <w:vAlign w:val="center"/>
          </w:tcPr>
          <w:p w14:paraId="3D2F501A">
            <w:pPr>
              <w:pStyle w:val="178"/>
              <w:rPr>
                <w:szCs w:val="18"/>
              </w:rPr>
            </w:pPr>
            <w:r>
              <w:rPr>
                <w:rFonts w:hint="eastAsia"/>
                <w:szCs w:val="18"/>
              </w:rPr>
              <w:t>4月</w:t>
            </w:r>
            <w:r>
              <w:rPr>
                <w:rFonts w:hint="eastAsia"/>
                <w:szCs w:val="21"/>
              </w:rPr>
              <w:t>～</w:t>
            </w:r>
            <w:r>
              <w:rPr>
                <w:rFonts w:hint="eastAsia"/>
                <w:szCs w:val="18"/>
              </w:rPr>
              <w:t>6月上旬</w:t>
            </w:r>
          </w:p>
          <w:p w14:paraId="2D717676">
            <w:pPr>
              <w:pStyle w:val="178"/>
              <w:rPr>
                <w:szCs w:val="18"/>
              </w:rPr>
            </w:pPr>
            <w:r>
              <w:rPr>
                <w:rFonts w:hint="eastAsia"/>
                <w:szCs w:val="18"/>
              </w:rPr>
              <w:t>9月</w:t>
            </w:r>
            <w:r>
              <w:rPr>
                <w:rFonts w:hint="eastAsia"/>
                <w:szCs w:val="21"/>
              </w:rPr>
              <w:t>～</w:t>
            </w:r>
            <w:r>
              <w:rPr>
                <w:rFonts w:hint="eastAsia"/>
                <w:szCs w:val="18"/>
              </w:rPr>
              <w:t>1</w:t>
            </w:r>
            <w:r>
              <w:rPr>
                <w:szCs w:val="18"/>
              </w:rPr>
              <w:t>0</w:t>
            </w:r>
            <w:r>
              <w:rPr>
                <w:rFonts w:hint="eastAsia"/>
                <w:szCs w:val="18"/>
              </w:rPr>
              <w:t>月</w:t>
            </w:r>
          </w:p>
        </w:tc>
        <w:tc>
          <w:tcPr>
            <w:tcW w:w="2420" w:type="dxa"/>
            <w:vAlign w:val="center"/>
          </w:tcPr>
          <w:p w14:paraId="0C378959">
            <w:pPr>
              <w:pStyle w:val="178"/>
              <w:rPr>
                <w:szCs w:val="21"/>
              </w:rPr>
            </w:pPr>
            <w:r>
              <w:rPr>
                <w:rFonts w:hint="eastAsia"/>
                <w:szCs w:val="21"/>
              </w:rPr>
              <w:t>为害叶片、嫩枝及幼果，受害叶片远看黄绿色严重叶片呈白色，果面形成淡绿斑点。</w:t>
            </w:r>
          </w:p>
        </w:tc>
        <w:tc>
          <w:tcPr>
            <w:tcW w:w="3250" w:type="dxa"/>
            <w:vAlign w:val="center"/>
          </w:tcPr>
          <w:p w14:paraId="2EB28671">
            <w:pPr>
              <w:pStyle w:val="178"/>
              <w:jc w:val="left"/>
              <w:rPr>
                <w:szCs w:val="21"/>
              </w:rPr>
            </w:pPr>
            <w:r>
              <w:rPr>
                <w:rFonts w:hint="eastAsia"/>
                <w:szCs w:val="21"/>
              </w:rPr>
              <w:t>农业防治：采收后及时进行冬季清园，冬季或早春发芽前剪除病枝，做无害化处理。</w:t>
            </w:r>
          </w:p>
          <w:p w14:paraId="63967BC8">
            <w:pPr>
              <w:pStyle w:val="178"/>
              <w:jc w:val="left"/>
              <w:rPr>
                <w:szCs w:val="21"/>
              </w:rPr>
            </w:pPr>
            <w:r>
              <w:rPr>
                <w:rFonts w:hint="eastAsia"/>
                <w:szCs w:val="21"/>
              </w:rPr>
              <w:t>生物防治：1.保护和利用捕食螨等天敌进行防治；2.采用阿维菌素、矿物油、藜芦碱等进行防治，严格按规定施用。</w:t>
            </w:r>
          </w:p>
          <w:p w14:paraId="57B0280B">
            <w:pPr>
              <w:pStyle w:val="178"/>
              <w:jc w:val="left"/>
              <w:rPr>
                <w:szCs w:val="21"/>
              </w:rPr>
            </w:pPr>
            <w:r>
              <w:rPr>
                <w:rFonts w:hint="eastAsia"/>
                <w:szCs w:val="21"/>
              </w:rPr>
              <w:t>化学防治：虫量达到防治指标时，采用螺螨酯、乙螨唑等进行防治，严格按规定施用。</w:t>
            </w:r>
          </w:p>
        </w:tc>
        <w:tc>
          <w:tcPr>
            <w:tcW w:w="1379" w:type="dxa"/>
            <w:vAlign w:val="center"/>
          </w:tcPr>
          <w:p w14:paraId="65653010">
            <w:pPr>
              <w:pStyle w:val="178"/>
              <w:rPr>
                <w:szCs w:val="18"/>
              </w:rPr>
            </w:pPr>
            <w:r>
              <w:rPr>
                <w:rFonts w:hint="eastAsia"/>
                <w:szCs w:val="18"/>
              </w:rPr>
              <w:t>21</w:t>
            </w:r>
          </w:p>
        </w:tc>
      </w:tr>
    </w:tbl>
    <w:p w14:paraId="263E6554">
      <w:pPr>
        <w:pStyle w:val="56"/>
        <w:ind w:firstLine="420"/>
      </w:pPr>
    </w:p>
    <w:p w14:paraId="1C297684">
      <w:pPr>
        <w:pStyle w:val="56"/>
        <w:ind w:firstLine="420"/>
      </w:pPr>
    </w:p>
    <w:p w14:paraId="3D48EA29">
      <w:pPr>
        <w:pStyle w:val="56"/>
        <w:ind w:firstLine="420"/>
      </w:pPr>
    </w:p>
    <w:p w14:paraId="6E529011">
      <w:pPr>
        <w:pStyle w:val="77"/>
        <w:numPr>
          <w:ilvl w:val="1"/>
          <w:numId w:val="32"/>
        </w:numPr>
        <w:rPr>
          <w:color w:val="auto"/>
        </w:rPr>
      </w:pPr>
      <w:r>
        <w:rPr>
          <w:rFonts w:hint="eastAsia"/>
          <w:color w:val="auto"/>
        </w:rPr>
        <w:t>主要病虫害综合防治方法（续）</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325"/>
        <w:gridCol w:w="1290"/>
        <w:gridCol w:w="1920"/>
        <w:gridCol w:w="2932"/>
        <w:gridCol w:w="1867"/>
      </w:tblGrid>
      <w:tr w14:paraId="5FE08A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325" w:type="dxa"/>
            <w:tcBorders>
              <w:top w:val="single" w:color="auto" w:sz="8" w:space="0"/>
              <w:bottom w:val="single" w:color="auto" w:sz="8" w:space="0"/>
            </w:tcBorders>
            <w:vAlign w:val="center"/>
          </w:tcPr>
          <w:p w14:paraId="4634D49E">
            <w:pPr>
              <w:pStyle w:val="178"/>
            </w:pPr>
            <w:r>
              <w:rPr>
                <w:rFonts w:hint="eastAsia"/>
                <w:szCs w:val="18"/>
              </w:rPr>
              <w:t>病虫害名称</w:t>
            </w:r>
          </w:p>
        </w:tc>
        <w:tc>
          <w:tcPr>
            <w:tcW w:w="1290" w:type="dxa"/>
            <w:tcBorders>
              <w:top w:val="single" w:color="auto" w:sz="8" w:space="0"/>
              <w:bottom w:val="single" w:color="auto" w:sz="8" w:space="0"/>
            </w:tcBorders>
            <w:vAlign w:val="center"/>
          </w:tcPr>
          <w:p w14:paraId="088EDE52">
            <w:pPr>
              <w:pStyle w:val="178"/>
            </w:pPr>
            <w:r>
              <w:rPr>
                <w:rFonts w:hint="eastAsia"/>
                <w:szCs w:val="18"/>
              </w:rPr>
              <w:t>防治时期</w:t>
            </w:r>
          </w:p>
        </w:tc>
        <w:tc>
          <w:tcPr>
            <w:tcW w:w="1920" w:type="dxa"/>
            <w:tcBorders>
              <w:top w:val="single" w:color="auto" w:sz="8" w:space="0"/>
              <w:bottom w:val="single" w:color="auto" w:sz="8" w:space="0"/>
            </w:tcBorders>
          </w:tcPr>
          <w:p w14:paraId="09C03612">
            <w:pPr>
              <w:pStyle w:val="178"/>
            </w:pPr>
            <w:r>
              <w:rPr>
                <w:rFonts w:hint="eastAsia"/>
                <w:szCs w:val="18"/>
              </w:rPr>
              <w:t>为害症状</w:t>
            </w:r>
          </w:p>
        </w:tc>
        <w:tc>
          <w:tcPr>
            <w:tcW w:w="2932" w:type="dxa"/>
            <w:tcBorders>
              <w:top w:val="single" w:color="auto" w:sz="8" w:space="0"/>
              <w:bottom w:val="single" w:color="auto" w:sz="8" w:space="0"/>
            </w:tcBorders>
            <w:vAlign w:val="center"/>
          </w:tcPr>
          <w:p w14:paraId="5AC33078">
            <w:pPr>
              <w:pStyle w:val="178"/>
            </w:pPr>
            <w:r>
              <w:rPr>
                <w:rFonts w:hint="eastAsia"/>
                <w:szCs w:val="18"/>
              </w:rPr>
              <w:t>推荐防治方法</w:t>
            </w:r>
          </w:p>
        </w:tc>
        <w:tc>
          <w:tcPr>
            <w:tcW w:w="1867" w:type="dxa"/>
            <w:tcBorders>
              <w:top w:val="single" w:color="auto" w:sz="8" w:space="0"/>
              <w:bottom w:val="single" w:color="auto" w:sz="8" w:space="0"/>
            </w:tcBorders>
            <w:vAlign w:val="center"/>
          </w:tcPr>
          <w:p w14:paraId="6348026F">
            <w:pPr>
              <w:pStyle w:val="178"/>
            </w:pPr>
            <w:r>
              <w:rPr>
                <w:rFonts w:hint="eastAsia"/>
                <w:szCs w:val="18"/>
              </w:rPr>
              <w:t>安全间隔（天）</w:t>
            </w:r>
          </w:p>
        </w:tc>
      </w:tr>
      <w:tr w14:paraId="53A703F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25" w:type="dxa"/>
            <w:vAlign w:val="center"/>
          </w:tcPr>
          <w:p w14:paraId="3FFE9A2B">
            <w:pPr>
              <w:pStyle w:val="178"/>
            </w:pPr>
            <w:r>
              <w:rPr>
                <w:rFonts w:hint="eastAsia"/>
                <w:szCs w:val="21"/>
              </w:rPr>
              <w:t>潜叶蛾</w:t>
            </w:r>
          </w:p>
        </w:tc>
        <w:tc>
          <w:tcPr>
            <w:tcW w:w="1290" w:type="dxa"/>
            <w:vAlign w:val="center"/>
          </w:tcPr>
          <w:p w14:paraId="7744BC45">
            <w:pPr>
              <w:pStyle w:val="178"/>
            </w:pPr>
            <w:r>
              <w:rPr>
                <w:rFonts w:hint="eastAsia"/>
                <w:szCs w:val="18"/>
              </w:rPr>
              <w:t>7月</w:t>
            </w:r>
            <w:r>
              <w:rPr>
                <w:rFonts w:hint="eastAsia"/>
                <w:szCs w:val="21"/>
              </w:rPr>
              <w:t>～8月</w:t>
            </w:r>
          </w:p>
        </w:tc>
        <w:tc>
          <w:tcPr>
            <w:tcW w:w="1920" w:type="dxa"/>
            <w:vAlign w:val="center"/>
          </w:tcPr>
          <w:p w14:paraId="483C9C8B">
            <w:pPr>
              <w:pStyle w:val="178"/>
            </w:pPr>
            <w:r>
              <w:rPr>
                <w:rFonts w:hint="eastAsia"/>
                <w:szCs w:val="21"/>
              </w:rPr>
              <w:t>为害嫩叶、嫩梢和果实，严重被害时，会使新叶卷缩硬化成筒状，俗称“茶米叶”。</w:t>
            </w:r>
          </w:p>
        </w:tc>
        <w:tc>
          <w:tcPr>
            <w:tcW w:w="2932" w:type="dxa"/>
            <w:vAlign w:val="center"/>
          </w:tcPr>
          <w:p w14:paraId="71D87AB1">
            <w:pPr>
              <w:pStyle w:val="178"/>
              <w:jc w:val="left"/>
              <w:rPr>
                <w:color w:val="000000" w:themeColor="text1"/>
                <w14:textFill>
                  <w14:solidFill>
                    <w14:schemeClr w14:val="tx1"/>
                  </w14:solidFill>
                </w14:textFill>
              </w:rPr>
            </w:pPr>
            <w:r>
              <w:rPr>
                <w:rFonts w:hint="eastAsia"/>
              </w:rPr>
              <w:t>农业防治：</w:t>
            </w:r>
            <w:r>
              <w:rPr>
                <w:rFonts w:hint="eastAsia"/>
                <w:szCs w:val="21"/>
              </w:rPr>
              <w:t>采收后及时进行冬季清园，冬季或早春发芽前剪</w:t>
            </w:r>
            <w:r>
              <w:rPr>
                <w:rFonts w:hint="eastAsia"/>
                <w:color w:val="000000" w:themeColor="text1"/>
                <w:szCs w:val="21"/>
                <w14:textFill>
                  <w14:solidFill>
                    <w14:schemeClr w14:val="tx1"/>
                  </w14:solidFill>
                </w14:textFill>
              </w:rPr>
              <w:t>除病枝，做无害化处理。</w:t>
            </w:r>
          </w:p>
          <w:p w14:paraId="555BFE5B">
            <w:pPr>
              <w:pStyle w:val="178"/>
              <w:jc w:val="left"/>
            </w:pPr>
            <w:r>
              <w:rPr>
                <w:rFonts w:hint="eastAsia"/>
                <w:color w:val="000000" w:themeColor="text1"/>
                <w14:textFill>
                  <w14:solidFill>
                    <w14:schemeClr w14:val="tx1"/>
                  </w14:solidFill>
                </w14:textFill>
              </w:rPr>
              <w:t>物理防治：每3hm</w:t>
            </w:r>
            <w:r>
              <w:rPr>
                <w:rFonts w:hint="eastAsia"/>
                <w:color w:val="000000" w:themeColor="text1"/>
                <w:vertAlign w:val="superscript"/>
                <w14:textFill>
                  <w14:solidFill>
                    <w14:schemeClr w14:val="tx1"/>
                  </w14:solidFill>
                </w14:textFill>
              </w:rPr>
              <w:t>2</w:t>
            </w:r>
            <w:r>
              <w:rPr>
                <w:rFonts w:hint="eastAsia"/>
                <w:color w:val="000000" w:themeColor="text1"/>
                <w14:textFill>
                  <w14:solidFill>
                    <w14:schemeClr w14:val="tx1"/>
                  </w14:solidFill>
                </w14:textFill>
              </w:rPr>
              <w:t>～4hm</w:t>
            </w:r>
            <w:r>
              <w:rPr>
                <w:rFonts w:hint="eastAsia"/>
                <w:color w:val="000000" w:themeColor="text1"/>
                <w:vertAlign w:val="superscript"/>
                <w14:textFill>
                  <w14:solidFill>
                    <w14:schemeClr w14:val="tx1"/>
                  </w14:solidFill>
                </w14:textFill>
              </w:rPr>
              <w:t>2</w:t>
            </w:r>
            <w:r>
              <w:rPr>
                <w:rFonts w:hint="eastAsia"/>
                <w:color w:val="000000" w:themeColor="text1"/>
                <w14:textFill>
                  <w14:solidFill>
                    <w14:schemeClr w14:val="tx1"/>
                  </w14:solidFill>
                </w14:textFill>
              </w:rPr>
              <w:t>挂</w:t>
            </w:r>
            <w:r>
              <w:rPr>
                <w:rFonts w:hint="eastAsia"/>
              </w:rPr>
              <w:t>一盏频振式杀虫灯。</w:t>
            </w:r>
          </w:p>
          <w:p w14:paraId="3E1F6299">
            <w:pPr>
              <w:pStyle w:val="178"/>
              <w:jc w:val="left"/>
            </w:pPr>
            <w:r>
              <w:rPr>
                <w:rFonts w:hint="eastAsia"/>
              </w:rPr>
              <w:t>生物防治：</w:t>
            </w:r>
            <w:r>
              <w:rPr>
                <w:rFonts w:hint="eastAsia"/>
                <w:szCs w:val="21"/>
              </w:rPr>
              <w:t>采用阿维菌素、印楝碱、矿物油等进行防治，严格按规定施用。</w:t>
            </w:r>
          </w:p>
          <w:p w14:paraId="6A84C882">
            <w:pPr>
              <w:pStyle w:val="178"/>
              <w:jc w:val="left"/>
            </w:pPr>
            <w:r>
              <w:rPr>
                <w:rFonts w:hint="eastAsia"/>
              </w:rPr>
              <w:t>化学防治：</w:t>
            </w:r>
            <w:r>
              <w:rPr>
                <w:rFonts w:hint="eastAsia"/>
                <w:szCs w:val="21"/>
              </w:rPr>
              <w:t>虫量达到防治指标时，采用高效氯氟氰菊酯、噻虫嗪等进行防治，严格按规定施用。</w:t>
            </w:r>
          </w:p>
        </w:tc>
        <w:tc>
          <w:tcPr>
            <w:tcW w:w="1867" w:type="dxa"/>
            <w:vAlign w:val="center"/>
          </w:tcPr>
          <w:p w14:paraId="2728660A">
            <w:pPr>
              <w:pStyle w:val="178"/>
            </w:pPr>
            <w:r>
              <w:rPr>
                <w:rFonts w:hint="eastAsia"/>
              </w:rPr>
              <w:t>21</w:t>
            </w:r>
          </w:p>
        </w:tc>
      </w:tr>
      <w:tr w14:paraId="6E92964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25" w:type="dxa"/>
            <w:vAlign w:val="center"/>
          </w:tcPr>
          <w:p w14:paraId="49045EC6">
            <w:pPr>
              <w:pStyle w:val="178"/>
              <w:rPr>
                <w:szCs w:val="21"/>
              </w:rPr>
            </w:pPr>
            <w:r>
              <w:rPr>
                <w:rFonts w:hint="eastAsia"/>
                <w:szCs w:val="21"/>
              </w:rPr>
              <w:t>蚜虫</w:t>
            </w:r>
          </w:p>
        </w:tc>
        <w:tc>
          <w:tcPr>
            <w:tcW w:w="1290" w:type="dxa"/>
            <w:vAlign w:val="center"/>
          </w:tcPr>
          <w:p w14:paraId="30F3DF92">
            <w:pPr>
              <w:pStyle w:val="178"/>
              <w:rPr>
                <w:szCs w:val="18"/>
              </w:rPr>
            </w:pPr>
            <w:r>
              <w:rPr>
                <w:rFonts w:hint="eastAsia"/>
                <w:szCs w:val="18"/>
              </w:rPr>
              <w:t>4月</w:t>
            </w:r>
            <w:r>
              <w:rPr>
                <w:rFonts w:hint="eastAsia"/>
                <w:szCs w:val="21"/>
              </w:rPr>
              <w:t>～5月</w:t>
            </w:r>
          </w:p>
        </w:tc>
        <w:tc>
          <w:tcPr>
            <w:tcW w:w="1920" w:type="dxa"/>
            <w:vAlign w:val="center"/>
          </w:tcPr>
          <w:p w14:paraId="34436DD1">
            <w:pPr>
              <w:pStyle w:val="178"/>
              <w:rPr>
                <w:szCs w:val="21"/>
              </w:rPr>
            </w:pPr>
            <w:r>
              <w:rPr>
                <w:rFonts w:hint="eastAsia"/>
                <w:szCs w:val="21"/>
              </w:rPr>
              <w:t>为害新叶及老叶，使叶片皱缩、空洞、变黄。</w:t>
            </w:r>
          </w:p>
        </w:tc>
        <w:tc>
          <w:tcPr>
            <w:tcW w:w="2932" w:type="dxa"/>
            <w:vAlign w:val="center"/>
          </w:tcPr>
          <w:p w14:paraId="61B75FD4">
            <w:pPr>
              <w:pStyle w:val="178"/>
              <w:jc w:val="left"/>
              <w:rPr>
                <w:color w:val="000000" w:themeColor="text1"/>
                <w14:textFill>
                  <w14:solidFill>
                    <w14:schemeClr w14:val="tx1"/>
                  </w14:solidFill>
                </w14:textFill>
              </w:rPr>
            </w:pPr>
            <w:r>
              <w:rPr>
                <w:rFonts w:hint="eastAsia"/>
              </w:rPr>
              <w:t>农业防治：</w:t>
            </w:r>
            <w:r>
              <w:rPr>
                <w:rFonts w:hint="eastAsia"/>
                <w:szCs w:val="21"/>
              </w:rPr>
              <w:t>采收后及时进行冬季清园，冬季或早春发芽前剪除</w:t>
            </w:r>
            <w:r>
              <w:rPr>
                <w:rFonts w:hint="eastAsia"/>
                <w:color w:val="000000" w:themeColor="text1"/>
                <w:szCs w:val="21"/>
                <w14:textFill>
                  <w14:solidFill>
                    <w14:schemeClr w14:val="tx1"/>
                  </w14:solidFill>
                </w14:textFill>
              </w:rPr>
              <w:t>病枝，做无害化处理。</w:t>
            </w:r>
          </w:p>
          <w:p w14:paraId="21DF92BC">
            <w:pPr>
              <w:pStyle w:val="178"/>
              <w:jc w:val="left"/>
            </w:pPr>
            <w:r>
              <w:rPr>
                <w:rFonts w:hint="eastAsia"/>
              </w:rPr>
              <w:t>物理防治：于高出树冠20cm处悬挂黄色胶黏害虫诱捕器（简称黄板），每亩挂15</w:t>
            </w:r>
            <w:r>
              <w:rPr>
                <w:rFonts w:hint="eastAsia"/>
                <w:szCs w:val="21"/>
              </w:rPr>
              <w:t>～20张</w:t>
            </w:r>
            <w:r>
              <w:rPr>
                <w:rFonts w:hint="eastAsia"/>
              </w:rPr>
              <w:t>。</w:t>
            </w:r>
          </w:p>
          <w:p w14:paraId="032B7C74">
            <w:pPr>
              <w:pStyle w:val="178"/>
              <w:jc w:val="left"/>
              <w:rPr>
                <w:szCs w:val="21"/>
              </w:rPr>
            </w:pPr>
            <w:r>
              <w:rPr>
                <w:rFonts w:hint="eastAsia"/>
              </w:rPr>
              <w:t>生物防治：</w:t>
            </w:r>
            <w:r>
              <w:rPr>
                <w:rFonts w:hint="eastAsia"/>
                <w:szCs w:val="21"/>
              </w:rPr>
              <w:t>1.保护和利用瓢虫、食蚜蝇等天敌进行防治；2.采用阿维菌素、矿物油、苦参碱等进行防治，严格按规定施用。</w:t>
            </w:r>
          </w:p>
          <w:p w14:paraId="4443A4F7">
            <w:pPr>
              <w:pStyle w:val="178"/>
              <w:jc w:val="left"/>
            </w:pPr>
            <w:r>
              <w:rPr>
                <w:rFonts w:hint="eastAsia"/>
              </w:rPr>
              <w:t>化学防治：</w:t>
            </w:r>
            <w:r>
              <w:rPr>
                <w:rFonts w:hint="eastAsia"/>
                <w:szCs w:val="21"/>
              </w:rPr>
              <w:t>虫量达到防治指标时，</w:t>
            </w:r>
            <w:r>
              <w:rPr>
                <w:rFonts w:hint="eastAsia"/>
              </w:rPr>
              <w:t>采用噻虫嗪、高效氯氟氰菊酯等进行防治，严格按规定施用。</w:t>
            </w:r>
          </w:p>
        </w:tc>
        <w:tc>
          <w:tcPr>
            <w:tcW w:w="1867" w:type="dxa"/>
            <w:vAlign w:val="center"/>
          </w:tcPr>
          <w:p w14:paraId="7BA89765">
            <w:pPr>
              <w:pStyle w:val="178"/>
              <w:rPr>
                <w:szCs w:val="18"/>
              </w:rPr>
            </w:pPr>
            <w:r>
              <w:rPr>
                <w:rFonts w:hint="eastAsia"/>
                <w:szCs w:val="18"/>
              </w:rPr>
              <w:t>21</w:t>
            </w:r>
          </w:p>
        </w:tc>
      </w:tr>
      <w:tr w14:paraId="3861E0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5"/>
            <w:vAlign w:val="center"/>
          </w:tcPr>
          <w:p w14:paraId="28C0A369">
            <w:pPr>
              <w:pStyle w:val="180"/>
            </w:pPr>
            <w:r>
              <w:rPr>
                <w:rFonts w:hint="eastAsia"/>
              </w:rPr>
              <w:t>以上农药使用应严格按照农药使用规范进行。</w:t>
            </w:r>
          </w:p>
          <w:p w14:paraId="2C3C868F">
            <w:pPr>
              <w:pStyle w:val="180"/>
            </w:pPr>
            <w:r>
              <w:rPr>
                <w:rFonts w:hint="eastAsia"/>
              </w:rPr>
              <w:t>优先选用低毒、低残留农药，控制使用中毒农药，不能使用剧毒、高毒、高残留及国家明令禁止和限制在中草药材上使用的农药。</w:t>
            </w:r>
          </w:p>
          <w:p w14:paraId="6E50DB24">
            <w:pPr>
              <w:pStyle w:val="180"/>
            </w:pPr>
            <w:r>
              <w:rPr>
                <w:rFonts w:hint="eastAsia"/>
              </w:rPr>
              <w:t>生物农药在使用时应比化学农药提前2d～3d，适宜温度20℃～30℃，以早晚或阴天种植区湿度大时用药为宜。</w:t>
            </w:r>
          </w:p>
          <w:p w14:paraId="1563CAF2">
            <w:pPr>
              <w:pStyle w:val="180"/>
            </w:pPr>
            <w:r>
              <w:rPr>
                <w:rFonts w:hint="eastAsia"/>
              </w:rPr>
              <w:t>根据主要病虫害的发生情况，适期防治。选用正规登记的农药，药品的施药剂量（或浓度）、施药次数和安全隔期应符合GB/T 8321中的规定。</w:t>
            </w:r>
          </w:p>
          <w:p w14:paraId="025436E1">
            <w:pPr>
              <w:pStyle w:val="180"/>
            </w:pPr>
            <w:r>
              <w:rPr>
                <w:rFonts w:hint="eastAsia"/>
              </w:rPr>
              <w:t>严格遵守《农药管理条例》、《中华人民共和国药典》和《中药材生产质量管理规范》的规定，严格执行国家禁限用农药使用规定。</w:t>
            </w:r>
          </w:p>
        </w:tc>
      </w:tr>
    </w:tbl>
    <w:p w14:paraId="53B1BD71">
      <w:pPr>
        <w:pStyle w:val="56"/>
        <w:ind w:firstLine="420"/>
      </w:pPr>
    </w:p>
    <w:bookmarkEnd w:id="190"/>
    <w:p w14:paraId="0164B03D">
      <w:pPr>
        <w:pStyle w:val="56"/>
        <w:ind w:firstLine="0" w:firstLineChars="0"/>
        <w:jc w:val="center"/>
      </w:pPr>
      <w:bookmarkStart w:id="208" w:name="BookMark8"/>
      <w:bookmarkStart w:id="209" w:name="OLE_LINK1"/>
      <w:r>
        <w:drawing>
          <wp:inline distT="0" distB="0" distL="0" distR="0">
            <wp:extent cx="1485900" cy="317500"/>
            <wp:effectExtent l="0" t="0" r="0" b="6350"/>
            <wp:docPr id="1685470885" name="图片 1"/>
            <wp:cNvGraphicFramePr/>
            <a:graphic xmlns:a="http://schemas.openxmlformats.org/drawingml/2006/main">
              <a:graphicData uri="http://schemas.openxmlformats.org/drawingml/2006/picture">
                <pic:pic xmlns:pic="http://schemas.openxmlformats.org/drawingml/2006/picture">
                  <pic:nvPicPr>
                    <pic:cNvPr id="1685470885" name="图片 1"/>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08"/>
      <w:bookmarkEnd w:id="209"/>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9D710B">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AC9197">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A66A1C">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4927EB">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177AB6">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8BF6E0">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A98A62">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8C4C68">
    <w:pPr>
      <w:pStyle w:val="61"/>
      <w:rPr>
        <w:rFonts w:hint="eastAsia"/>
      </w:rPr>
    </w:pPr>
    <w:r>
      <w:fldChar w:fldCharType="begin"/>
    </w:r>
    <w:r>
      <w:instrText xml:space="preserve"> STYLEREF  标准文件_文件编号  \* MERGEFORMAT </w:instrText>
    </w:r>
    <w:r>
      <w:fldChar w:fldCharType="separate"/>
    </w:r>
    <w:r>
      <w:t>Q/LTZ 0002—2025</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EE8EA3">
    <w:pPr>
      <w:pStyle w:val="18"/>
      <w:jc w:val="right"/>
    </w:pPr>
    <w:r>
      <w:fldChar w:fldCharType="begin"/>
    </w:r>
    <w:r>
      <w:instrText xml:space="preserve"> STYLEREF  标准文件_文件编号  \* MERGEFORMAT </w:instrText>
    </w:r>
    <w:r>
      <w:fldChar w:fldCharType="separate"/>
    </w:r>
    <w:r>
      <w:t>Q/LTZ 0002—2025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dit="forms" w:enforcement="1" w:cryptProviderType="rsaAES" w:cryptAlgorithmClass="hash" w:cryptAlgorithmType="typeAny" w:cryptAlgorithmSid="14" w:cryptSpinCount="100000" w:hash="VBSU6PoKc8BnpgRSlR6upCBmJ7SWtZ4VBUYm99UtQdvRh/6l4OXQ8c5taEqkTYlQhZUv8sMNOaX+y9KecrsDFg==" w:salt="y9E4cz0quYDTLDpggxTKaQ=="/>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FjZjBhYmY3MzA3NmNkYTQ3NjI4MTE0Y2I3ZWRjNjgifQ=="/>
  </w:docVars>
  <w:rsids>
    <w:rsidRoot w:val="00190F63"/>
    <w:rsid w:val="0000040A"/>
    <w:rsid w:val="00000A94"/>
    <w:rsid w:val="00001972"/>
    <w:rsid w:val="00001D9A"/>
    <w:rsid w:val="0000380F"/>
    <w:rsid w:val="00007B3A"/>
    <w:rsid w:val="000107E0"/>
    <w:rsid w:val="0001099D"/>
    <w:rsid w:val="00011FDE"/>
    <w:rsid w:val="000120C6"/>
    <w:rsid w:val="00012330"/>
    <w:rsid w:val="00012FFD"/>
    <w:rsid w:val="00014162"/>
    <w:rsid w:val="00014340"/>
    <w:rsid w:val="00015F3E"/>
    <w:rsid w:val="00016A9C"/>
    <w:rsid w:val="00022184"/>
    <w:rsid w:val="00022762"/>
    <w:rsid w:val="000238E0"/>
    <w:rsid w:val="000249DB"/>
    <w:rsid w:val="0002595E"/>
    <w:rsid w:val="000303C3"/>
    <w:rsid w:val="000305D5"/>
    <w:rsid w:val="000331D3"/>
    <w:rsid w:val="000346A5"/>
    <w:rsid w:val="000359C3"/>
    <w:rsid w:val="00035A7D"/>
    <w:rsid w:val="0003610D"/>
    <w:rsid w:val="000365ED"/>
    <w:rsid w:val="00041EEA"/>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4D51"/>
    <w:rsid w:val="00066D05"/>
    <w:rsid w:val="00067CD5"/>
    <w:rsid w:val="00067F1E"/>
    <w:rsid w:val="000702F2"/>
    <w:rsid w:val="00071CC0"/>
    <w:rsid w:val="00073C8C"/>
    <w:rsid w:val="00077B64"/>
    <w:rsid w:val="00080A1C"/>
    <w:rsid w:val="00082317"/>
    <w:rsid w:val="00083D2C"/>
    <w:rsid w:val="00086776"/>
    <w:rsid w:val="00086AA1"/>
    <w:rsid w:val="00087A77"/>
    <w:rsid w:val="00090CA6"/>
    <w:rsid w:val="00091AFE"/>
    <w:rsid w:val="00092B8A"/>
    <w:rsid w:val="00092E81"/>
    <w:rsid w:val="00092FB0"/>
    <w:rsid w:val="000934C5"/>
    <w:rsid w:val="00093D25"/>
    <w:rsid w:val="00093DAB"/>
    <w:rsid w:val="00094D73"/>
    <w:rsid w:val="00096D63"/>
    <w:rsid w:val="000A0B60"/>
    <w:rsid w:val="000A0DCE"/>
    <w:rsid w:val="000A0EB8"/>
    <w:rsid w:val="000A19FC"/>
    <w:rsid w:val="000A296B"/>
    <w:rsid w:val="000A6199"/>
    <w:rsid w:val="000A7311"/>
    <w:rsid w:val="000B060F"/>
    <w:rsid w:val="000B1592"/>
    <w:rsid w:val="000B1FF2"/>
    <w:rsid w:val="000B3CDA"/>
    <w:rsid w:val="000B4D46"/>
    <w:rsid w:val="000B6A0B"/>
    <w:rsid w:val="000B6F19"/>
    <w:rsid w:val="000C0F6C"/>
    <w:rsid w:val="000C11DB"/>
    <w:rsid w:val="000C1492"/>
    <w:rsid w:val="000C2FBD"/>
    <w:rsid w:val="000C4B41"/>
    <w:rsid w:val="000C57D6"/>
    <w:rsid w:val="000C6362"/>
    <w:rsid w:val="000C7666"/>
    <w:rsid w:val="000D0A9C"/>
    <w:rsid w:val="000D1795"/>
    <w:rsid w:val="000D1910"/>
    <w:rsid w:val="000D329A"/>
    <w:rsid w:val="000D4B9C"/>
    <w:rsid w:val="000D4EB6"/>
    <w:rsid w:val="000D6B65"/>
    <w:rsid w:val="000D753B"/>
    <w:rsid w:val="000E4C9E"/>
    <w:rsid w:val="000E6FD7"/>
    <w:rsid w:val="000E78EC"/>
    <w:rsid w:val="000F06E1"/>
    <w:rsid w:val="000F0E3C"/>
    <w:rsid w:val="000F19D5"/>
    <w:rsid w:val="000F4AEA"/>
    <w:rsid w:val="000F5363"/>
    <w:rsid w:val="000F67E9"/>
    <w:rsid w:val="00104926"/>
    <w:rsid w:val="00113720"/>
    <w:rsid w:val="00113B1E"/>
    <w:rsid w:val="0011711C"/>
    <w:rsid w:val="001178F7"/>
    <w:rsid w:val="00120026"/>
    <w:rsid w:val="00122145"/>
    <w:rsid w:val="00124E4F"/>
    <w:rsid w:val="001253A5"/>
    <w:rsid w:val="001260B7"/>
    <w:rsid w:val="001265CB"/>
    <w:rsid w:val="001266C9"/>
    <w:rsid w:val="001321C6"/>
    <w:rsid w:val="001325C4"/>
    <w:rsid w:val="00133010"/>
    <w:rsid w:val="001338EE"/>
    <w:rsid w:val="00133AAE"/>
    <w:rsid w:val="00135323"/>
    <w:rsid w:val="001356C4"/>
    <w:rsid w:val="00136B66"/>
    <w:rsid w:val="00141114"/>
    <w:rsid w:val="00142969"/>
    <w:rsid w:val="0014404D"/>
    <w:rsid w:val="001446C2"/>
    <w:rsid w:val="001457E7"/>
    <w:rsid w:val="00145AA2"/>
    <w:rsid w:val="00145D9D"/>
    <w:rsid w:val="00146388"/>
    <w:rsid w:val="001529E5"/>
    <w:rsid w:val="00153C7E"/>
    <w:rsid w:val="00154D6F"/>
    <w:rsid w:val="00156B25"/>
    <w:rsid w:val="00156E1A"/>
    <w:rsid w:val="00157894"/>
    <w:rsid w:val="00157ABC"/>
    <w:rsid w:val="00157B55"/>
    <w:rsid w:val="001642FA"/>
    <w:rsid w:val="001647A2"/>
    <w:rsid w:val="001649EB"/>
    <w:rsid w:val="00164BAF"/>
    <w:rsid w:val="00164FA8"/>
    <w:rsid w:val="00165065"/>
    <w:rsid w:val="00165434"/>
    <w:rsid w:val="0016580B"/>
    <w:rsid w:val="00165F49"/>
    <w:rsid w:val="00166B88"/>
    <w:rsid w:val="0016770A"/>
    <w:rsid w:val="00167826"/>
    <w:rsid w:val="00170804"/>
    <w:rsid w:val="001708E9"/>
    <w:rsid w:val="00170DFE"/>
    <w:rsid w:val="00171250"/>
    <w:rsid w:val="0017340B"/>
    <w:rsid w:val="00173FB1"/>
    <w:rsid w:val="00176DFD"/>
    <w:rsid w:val="001852C9"/>
    <w:rsid w:val="00190087"/>
    <w:rsid w:val="00190F63"/>
    <w:rsid w:val="001913C4"/>
    <w:rsid w:val="0019348F"/>
    <w:rsid w:val="00193A07"/>
    <w:rsid w:val="00194C95"/>
    <w:rsid w:val="001951CC"/>
    <w:rsid w:val="00195C34"/>
    <w:rsid w:val="00196EF5"/>
    <w:rsid w:val="001A1A53"/>
    <w:rsid w:val="001A234A"/>
    <w:rsid w:val="001A2FAA"/>
    <w:rsid w:val="001A36A0"/>
    <w:rsid w:val="001A4CF3"/>
    <w:rsid w:val="001A66A4"/>
    <w:rsid w:val="001A74AC"/>
    <w:rsid w:val="001B06E8"/>
    <w:rsid w:val="001B3F8D"/>
    <w:rsid w:val="001B71D0"/>
    <w:rsid w:val="001B71EE"/>
    <w:rsid w:val="001C04A8"/>
    <w:rsid w:val="001C2C03"/>
    <w:rsid w:val="001C42F7"/>
    <w:rsid w:val="001C49E5"/>
    <w:rsid w:val="001C648D"/>
    <w:rsid w:val="001C680C"/>
    <w:rsid w:val="001C7FEA"/>
    <w:rsid w:val="001D0499"/>
    <w:rsid w:val="001D0BBE"/>
    <w:rsid w:val="001D0ED4"/>
    <w:rsid w:val="001D212F"/>
    <w:rsid w:val="001D29D7"/>
    <w:rsid w:val="001D2DE7"/>
    <w:rsid w:val="001D411C"/>
    <w:rsid w:val="001E0059"/>
    <w:rsid w:val="001E1B6A"/>
    <w:rsid w:val="001E2484"/>
    <w:rsid w:val="001E3CC4"/>
    <w:rsid w:val="001E4882"/>
    <w:rsid w:val="001E4A24"/>
    <w:rsid w:val="001E73AB"/>
    <w:rsid w:val="001F092D"/>
    <w:rsid w:val="001F143A"/>
    <w:rsid w:val="001F1605"/>
    <w:rsid w:val="001F2508"/>
    <w:rsid w:val="001F39E8"/>
    <w:rsid w:val="001F4816"/>
    <w:rsid w:val="001F69B4"/>
    <w:rsid w:val="001F77C7"/>
    <w:rsid w:val="00200183"/>
    <w:rsid w:val="00200333"/>
    <w:rsid w:val="0020107D"/>
    <w:rsid w:val="00202AA4"/>
    <w:rsid w:val="002031F7"/>
    <w:rsid w:val="002040E6"/>
    <w:rsid w:val="0020527B"/>
    <w:rsid w:val="00205F2C"/>
    <w:rsid w:val="00210B15"/>
    <w:rsid w:val="002142EA"/>
    <w:rsid w:val="002165A6"/>
    <w:rsid w:val="002204BB"/>
    <w:rsid w:val="002211B3"/>
    <w:rsid w:val="00221B79"/>
    <w:rsid w:val="00221C6B"/>
    <w:rsid w:val="00221C6E"/>
    <w:rsid w:val="002253A1"/>
    <w:rsid w:val="00225CF8"/>
    <w:rsid w:val="0022794E"/>
    <w:rsid w:val="00233D64"/>
    <w:rsid w:val="0023482A"/>
    <w:rsid w:val="00234875"/>
    <w:rsid w:val="002359CB"/>
    <w:rsid w:val="00243540"/>
    <w:rsid w:val="0024497B"/>
    <w:rsid w:val="0024515B"/>
    <w:rsid w:val="00246021"/>
    <w:rsid w:val="0024666E"/>
    <w:rsid w:val="00247742"/>
    <w:rsid w:val="00247F52"/>
    <w:rsid w:val="00250888"/>
    <w:rsid w:val="00250B25"/>
    <w:rsid w:val="00250BBE"/>
    <w:rsid w:val="002515C2"/>
    <w:rsid w:val="0025194F"/>
    <w:rsid w:val="00252E5C"/>
    <w:rsid w:val="00256A85"/>
    <w:rsid w:val="0026148A"/>
    <w:rsid w:val="00262696"/>
    <w:rsid w:val="00263D25"/>
    <w:rsid w:val="002643C3"/>
    <w:rsid w:val="00264A0C"/>
    <w:rsid w:val="00266EEB"/>
    <w:rsid w:val="00267EF4"/>
    <w:rsid w:val="00270CB8"/>
    <w:rsid w:val="00271BC9"/>
    <w:rsid w:val="00272B08"/>
    <w:rsid w:val="00281BB8"/>
    <w:rsid w:val="00281D68"/>
    <w:rsid w:val="00281E9E"/>
    <w:rsid w:val="00282405"/>
    <w:rsid w:val="00283203"/>
    <w:rsid w:val="00285170"/>
    <w:rsid w:val="00285361"/>
    <w:rsid w:val="00291C6A"/>
    <w:rsid w:val="00292D60"/>
    <w:rsid w:val="00293B30"/>
    <w:rsid w:val="00294039"/>
    <w:rsid w:val="00294D34"/>
    <w:rsid w:val="00294E3B"/>
    <w:rsid w:val="00296193"/>
    <w:rsid w:val="00296C66"/>
    <w:rsid w:val="00296CAE"/>
    <w:rsid w:val="00296EBE"/>
    <w:rsid w:val="002974E3"/>
    <w:rsid w:val="002A084B"/>
    <w:rsid w:val="002A1260"/>
    <w:rsid w:val="002A1589"/>
    <w:rsid w:val="002A1608"/>
    <w:rsid w:val="002A25DC"/>
    <w:rsid w:val="002A3AAB"/>
    <w:rsid w:val="002A4571"/>
    <w:rsid w:val="002A4CEA"/>
    <w:rsid w:val="002A4F67"/>
    <w:rsid w:val="002A5977"/>
    <w:rsid w:val="002A5A13"/>
    <w:rsid w:val="002A757F"/>
    <w:rsid w:val="002A7B82"/>
    <w:rsid w:val="002A7F44"/>
    <w:rsid w:val="002B0C40"/>
    <w:rsid w:val="002B1966"/>
    <w:rsid w:val="002B4508"/>
    <w:rsid w:val="002B5779"/>
    <w:rsid w:val="002B5B67"/>
    <w:rsid w:val="002B5C5C"/>
    <w:rsid w:val="002B686C"/>
    <w:rsid w:val="002B7332"/>
    <w:rsid w:val="002B7F51"/>
    <w:rsid w:val="002C09E7"/>
    <w:rsid w:val="002C0DB5"/>
    <w:rsid w:val="002C1E06"/>
    <w:rsid w:val="002C3F07"/>
    <w:rsid w:val="002C5278"/>
    <w:rsid w:val="002C7EBB"/>
    <w:rsid w:val="002D06C1"/>
    <w:rsid w:val="002D2DEB"/>
    <w:rsid w:val="002D42B5"/>
    <w:rsid w:val="002D4F1A"/>
    <w:rsid w:val="002D6EA3"/>
    <w:rsid w:val="002D6EC6"/>
    <w:rsid w:val="002D79AC"/>
    <w:rsid w:val="002E039D"/>
    <w:rsid w:val="002E1D5C"/>
    <w:rsid w:val="002E4D5A"/>
    <w:rsid w:val="002E6326"/>
    <w:rsid w:val="002F30E0"/>
    <w:rsid w:val="002F35E4"/>
    <w:rsid w:val="002F3730"/>
    <w:rsid w:val="002F38E1"/>
    <w:rsid w:val="002F3994"/>
    <w:rsid w:val="002F4949"/>
    <w:rsid w:val="002F7AF6"/>
    <w:rsid w:val="00300E63"/>
    <w:rsid w:val="00302F5F"/>
    <w:rsid w:val="0030441D"/>
    <w:rsid w:val="00306063"/>
    <w:rsid w:val="00307543"/>
    <w:rsid w:val="00313B85"/>
    <w:rsid w:val="00317164"/>
    <w:rsid w:val="00317988"/>
    <w:rsid w:val="003221B4"/>
    <w:rsid w:val="0032258D"/>
    <w:rsid w:val="00322E62"/>
    <w:rsid w:val="00324D13"/>
    <w:rsid w:val="00324EDD"/>
    <w:rsid w:val="003331E4"/>
    <w:rsid w:val="003356F0"/>
    <w:rsid w:val="00335D8C"/>
    <w:rsid w:val="00336C64"/>
    <w:rsid w:val="00337162"/>
    <w:rsid w:val="003403A8"/>
    <w:rsid w:val="00341055"/>
    <w:rsid w:val="0034194F"/>
    <w:rsid w:val="00342602"/>
    <w:rsid w:val="003433C1"/>
    <w:rsid w:val="00344605"/>
    <w:rsid w:val="003464CA"/>
    <w:rsid w:val="003474AA"/>
    <w:rsid w:val="00350D1D"/>
    <w:rsid w:val="00352C83"/>
    <w:rsid w:val="00361119"/>
    <w:rsid w:val="003615D2"/>
    <w:rsid w:val="00364173"/>
    <w:rsid w:val="0036429C"/>
    <w:rsid w:val="00364A53"/>
    <w:rsid w:val="003654CB"/>
    <w:rsid w:val="00365AA9"/>
    <w:rsid w:val="00365F86"/>
    <w:rsid w:val="00365F87"/>
    <w:rsid w:val="00366410"/>
    <w:rsid w:val="00366E89"/>
    <w:rsid w:val="003705F4"/>
    <w:rsid w:val="00370D58"/>
    <w:rsid w:val="00371316"/>
    <w:rsid w:val="003740F4"/>
    <w:rsid w:val="00375E5E"/>
    <w:rsid w:val="00376713"/>
    <w:rsid w:val="00377FB8"/>
    <w:rsid w:val="00381815"/>
    <w:rsid w:val="003819AF"/>
    <w:rsid w:val="003820E9"/>
    <w:rsid w:val="00382DE7"/>
    <w:rsid w:val="00384FB5"/>
    <w:rsid w:val="00384FFC"/>
    <w:rsid w:val="003872FC"/>
    <w:rsid w:val="00387ADC"/>
    <w:rsid w:val="00390020"/>
    <w:rsid w:val="003903D6"/>
    <w:rsid w:val="003907BD"/>
    <w:rsid w:val="00390EE6"/>
    <w:rsid w:val="0039118F"/>
    <w:rsid w:val="00392AD7"/>
    <w:rsid w:val="003938D9"/>
    <w:rsid w:val="00394376"/>
    <w:rsid w:val="003943FF"/>
    <w:rsid w:val="00395360"/>
    <w:rsid w:val="003974EB"/>
    <w:rsid w:val="00397CC5"/>
    <w:rsid w:val="003A11C0"/>
    <w:rsid w:val="003A1582"/>
    <w:rsid w:val="003A1EF9"/>
    <w:rsid w:val="003A4077"/>
    <w:rsid w:val="003B09AD"/>
    <w:rsid w:val="003B1F18"/>
    <w:rsid w:val="003B5BF0"/>
    <w:rsid w:val="003B60BF"/>
    <w:rsid w:val="003B6BE3"/>
    <w:rsid w:val="003C010C"/>
    <w:rsid w:val="003C0A6C"/>
    <w:rsid w:val="003C14F8"/>
    <w:rsid w:val="003C4E3F"/>
    <w:rsid w:val="003C5A43"/>
    <w:rsid w:val="003D0519"/>
    <w:rsid w:val="003D055F"/>
    <w:rsid w:val="003D0FF6"/>
    <w:rsid w:val="003D11AC"/>
    <w:rsid w:val="003D1B7B"/>
    <w:rsid w:val="003D262C"/>
    <w:rsid w:val="003D6D61"/>
    <w:rsid w:val="003E091D"/>
    <w:rsid w:val="003E1504"/>
    <w:rsid w:val="003E1C53"/>
    <w:rsid w:val="003E2A69"/>
    <w:rsid w:val="003E2D49"/>
    <w:rsid w:val="003E2FD4"/>
    <w:rsid w:val="003E49F6"/>
    <w:rsid w:val="003E5991"/>
    <w:rsid w:val="003E660F"/>
    <w:rsid w:val="003F0841"/>
    <w:rsid w:val="003F23D3"/>
    <w:rsid w:val="003F30C3"/>
    <w:rsid w:val="003F3F08"/>
    <w:rsid w:val="003F49F1"/>
    <w:rsid w:val="003F6272"/>
    <w:rsid w:val="00400E72"/>
    <w:rsid w:val="00401400"/>
    <w:rsid w:val="00404869"/>
    <w:rsid w:val="00405884"/>
    <w:rsid w:val="00407D39"/>
    <w:rsid w:val="00412392"/>
    <w:rsid w:val="0041477A"/>
    <w:rsid w:val="004167A3"/>
    <w:rsid w:val="00423138"/>
    <w:rsid w:val="004300BC"/>
    <w:rsid w:val="00430A77"/>
    <w:rsid w:val="00432DAA"/>
    <w:rsid w:val="00434305"/>
    <w:rsid w:val="00435DF7"/>
    <w:rsid w:val="0044083F"/>
    <w:rsid w:val="00441AE7"/>
    <w:rsid w:val="00442486"/>
    <w:rsid w:val="00445574"/>
    <w:rsid w:val="004467FB"/>
    <w:rsid w:val="00452D6B"/>
    <w:rsid w:val="00454484"/>
    <w:rsid w:val="0045517B"/>
    <w:rsid w:val="00455BCF"/>
    <w:rsid w:val="00460A07"/>
    <w:rsid w:val="0046213D"/>
    <w:rsid w:val="00463B77"/>
    <w:rsid w:val="00463C7B"/>
    <w:rsid w:val="004644A6"/>
    <w:rsid w:val="004659BD"/>
    <w:rsid w:val="00470775"/>
    <w:rsid w:val="004746B1"/>
    <w:rsid w:val="0047583F"/>
    <w:rsid w:val="00475DE8"/>
    <w:rsid w:val="0048049F"/>
    <w:rsid w:val="00481C44"/>
    <w:rsid w:val="004843FD"/>
    <w:rsid w:val="00484936"/>
    <w:rsid w:val="00485C89"/>
    <w:rsid w:val="00486BE3"/>
    <w:rsid w:val="00486F95"/>
    <w:rsid w:val="004905E4"/>
    <w:rsid w:val="00490A89"/>
    <w:rsid w:val="00490AB4"/>
    <w:rsid w:val="00492F02"/>
    <w:rsid w:val="004933EC"/>
    <w:rsid w:val="004939AE"/>
    <w:rsid w:val="0049711A"/>
    <w:rsid w:val="004A12DF"/>
    <w:rsid w:val="004A1BA8"/>
    <w:rsid w:val="004A4B57"/>
    <w:rsid w:val="004A5A35"/>
    <w:rsid w:val="004A63FA"/>
    <w:rsid w:val="004B0272"/>
    <w:rsid w:val="004B25F1"/>
    <w:rsid w:val="004B2701"/>
    <w:rsid w:val="004B2E1B"/>
    <w:rsid w:val="004B349B"/>
    <w:rsid w:val="004B3AA8"/>
    <w:rsid w:val="004B3CF4"/>
    <w:rsid w:val="004B3E93"/>
    <w:rsid w:val="004C1FBC"/>
    <w:rsid w:val="004C3F1D"/>
    <w:rsid w:val="004C458D"/>
    <w:rsid w:val="004C7556"/>
    <w:rsid w:val="004C7E8B"/>
    <w:rsid w:val="004C7E9D"/>
    <w:rsid w:val="004C7F67"/>
    <w:rsid w:val="004D076D"/>
    <w:rsid w:val="004D0EF1"/>
    <w:rsid w:val="004D2253"/>
    <w:rsid w:val="004D3403"/>
    <w:rsid w:val="004D4406"/>
    <w:rsid w:val="004D7C42"/>
    <w:rsid w:val="004E0465"/>
    <w:rsid w:val="004E127B"/>
    <w:rsid w:val="004E1C0A"/>
    <w:rsid w:val="004E30C5"/>
    <w:rsid w:val="004E4AA5"/>
    <w:rsid w:val="004E4AEE"/>
    <w:rsid w:val="004E59E3"/>
    <w:rsid w:val="004E67C0"/>
    <w:rsid w:val="004F0220"/>
    <w:rsid w:val="004F2C7F"/>
    <w:rsid w:val="004F391A"/>
    <w:rsid w:val="004F3CFB"/>
    <w:rsid w:val="004F3D61"/>
    <w:rsid w:val="004F6456"/>
    <w:rsid w:val="004F696E"/>
    <w:rsid w:val="004F6C71"/>
    <w:rsid w:val="0050027D"/>
    <w:rsid w:val="00501139"/>
    <w:rsid w:val="0050363E"/>
    <w:rsid w:val="005039BC"/>
    <w:rsid w:val="005043BB"/>
    <w:rsid w:val="00504A3D"/>
    <w:rsid w:val="00504F6C"/>
    <w:rsid w:val="0050572E"/>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5266"/>
    <w:rsid w:val="00545D4C"/>
    <w:rsid w:val="005479DA"/>
    <w:rsid w:val="00547BCC"/>
    <w:rsid w:val="0055013B"/>
    <w:rsid w:val="00550A17"/>
    <w:rsid w:val="00551AA0"/>
    <w:rsid w:val="00551EE1"/>
    <w:rsid w:val="00551F6F"/>
    <w:rsid w:val="00555044"/>
    <w:rsid w:val="005559F0"/>
    <w:rsid w:val="00560391"/>
    <w:rsid w:val="005608D5"/>
    <w:rsid w:val="00561475"/>
    <w:rsid w:val="0056487B"/>
    <w:rsid w:val="00564FB9"/>
    <w:rsid w:val="00573D9E"/>
    <w:rsid w:val="005801E3"/>
    <w:rsid w:val="00581802"/>
    <w:rsid w:val="00582C48"/>
    <w:rsid w:val="005836A8"/>
    <w:rsid w:val="0058409C"/>
    <w:rsid w:val="00584262"/>
    <w:rsid w:val="00586630"/>
    <w:rsid w:val="0058675E"/>
    <w:rsid w:val="00587ADD"/>
    <w:rsid w:val="0059032C"/>
    <w:rsid w:val="00596160"/>
    <w:rsid w:val="005966E2"/>
    <w:rsid w:val="00597007"/>
    <w:rsid w:val="005A0663"/>
    <w:rsid w:val="005A0966"/>
    <w:rsid w:val="005A11B7"/>
    <w:rsid w:val="005A260B"/>
    <w:rsid w:val="005A4A1B"/>
    <w:rsid w:val="005A7830"/>
    <w:rsid w:val="005A7FCE"/>
    <w:rsid w:val="005B0F3F"/>
    <w:rsid w:val="005B4903"/>
    <w:rsid w:val="005B51CE"/>
    <w:rsid w:val="005B5885"/>
    <w:rsid w:val="005B5CD7"/>
    <w:rsid w:val="005B6CF6"/>
    <w:rsid w:val="005B7422"/>
    <w:rsid w:val="005C06F8"/>
    <w:rsid w:val="005C29B8"/>
    <w:rsid w:val="005C5F21"/>
    <w:rsid w:val="005C7156"/>
    <w:rsid w:val="005D0C75"/>
    <w:rsid w:val="005D4171"/>
    <w:rsid w:val="005D6A95"/>
    <w:rsid w:val="005D6B2C"/>
    <w:rsid w:val="005D6B5A"/>
    <w:rsid w:val="005D6D9C"/>
    <w:rsid w:val="005E0FB8"/>
    <w:rsid w:val="005E2335"/>
    <w:rsid w:val="005E34CA"/>
    <w:rsid w:val="005E3C18"/>
    <w:rsid w:val="005E6812"/>
    <w:rsid w:val="005E6F49"/>
    <w:rsid w:val="005E7881"/>
    <w:rsid w:val="005E78E0"/>
    <w:rsid w:val="005F0D9C"/>
    <w:rsid w:val="005F284E"/>
    <w:rsid w:val="006015CE"/>
    <w:rsid w:val="00601B08"/>
    <w:rsid w:val="00604784"/>
    <w:rsid w:val="00606419"/>
    <w:rsid w:val="00607D29"/>
    <w:rsid w:val="00612952"/>
    <w:rsid w:val="00614CC1"/>
    <w:rsid w:val="00615A9D"/>
    <w:rsid w:val="00617387"/>
    <w:rsid w:val="006205D6"/>
    <w:rsid w:val="006252D8"/>
    <w:rsid w:val="006259BC"/>
    <w:rsid w:val="0062636B"/>
    <w:rsid w:val="0063112B"/>
    <w:rsid w:val="00632182"/>
    <w:rsid w:val="00632AE0"/>
    <w:rsid w:val="00633C17"/>
    <w:rsid w:val="00634D9E"/>
    <w:rsid w:val="00636E3E"/>
    <w:rsid w:val="006379F7"/>
    <w:rsid w:val="00637E4D"/>
    <w:rsid w:val="00640620"/>
    <w:rsid w:val="006415A1"/>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662CD"/>
    <w:rsid w:val="00671881"/>
    <w:rsid w:val="006718CC"/>
    <w:rsid w:val="00672060"/>
    <w:rsid w:val="006729AB"/>
    <w:rsid w:val="00672BFD"/>
    <w:rsid w:val="00674531"/>
    <w:rsid w:val="006770F4"/>
    <w:rsid w:val="00677A84"/>
    <w:rsid w:val="0068026D"/>
    <w:rsid w:val="00680A27"/>
    <w:rsid w:val="006816A4"/>
    <w:rsid w:val="006819B8"/>
    <w:rsid w:val="006840A6"/>
    <w:rsid w:val="006850CD"/>
    <w:rsid w:val="00685AAB"/>
    <w:rsid w:val="00686FBE"/>
    <w:rsid w:val="006A07AA"/>
    <w:rsid w:val="006A25E5"/>
    <w:rsid w:val="006A2B46"/>
    <w:rsid w:val="006A3086"/>
    <w:rsid w:val="006A336D"/>
    <w:rsid w:val="006A37B9"/>
    <w:rsid w:val="006B1926"/>
    <w:rsid w:val="006B2672"/>
    <w:rsid w:val="006B3101"/>
    <w:rsid w:val="006B3FA3"/>
    <w:rsid w:val="006B54BF"/>
    <w:rsid w:val="006B5673"/>
    <w:rsid w:val="006B576D"/>
    <w:rsid w:val="006B5B05"/>
    <w:rsid w:val="006B5F44"/>
    <w:rsid w:val="006B5F90"/>
    <w:rsid w:val="006B62E4"/>
    <w:rsid w:val="006B68BB"/>
    <w:rsid w:val="006C1BBA"/>
    <w:rsid w:val="006C2079"/>
    <w:rsid w:val="006C5A62"/>
    <w:rsid w:val="006C5D68"/>
    <w:rsid w:val="006C6976"/>
    <w:rsid w:val="006C6DD0"/>
    <w:rsid w:val="006D0247"/>
    <w:rsid w:val="006D04EA"/>
    <w:rsid w:val="006D16C4"/>
    <w:rsid w:val="006D22F5"/>
    <w:rsid w:val="006D3E96"/>
    <w:rsid w:val="006D4515"/>
    <w:rsid w:val="006D4BB1"/>
    <w:rsid w:val="006D6593"/>
    <w:rsid w:val="006F03A8"/>
    <w:rsid w:val="006F2ACA"/>
    <w:rsid w:val="006F2ADC"/>
    <w:rsid w:val="006F2BFE"/>
    <w:rsid w:val="006F31E9"/>
    <w:rsid w:val="006F6284"/>
    <w:rsid w:val="007002C5"/>
    <w:rsid w:val="00704387"/>
    <w:rsid w:val="00707346"/>
    <w:rsid w:val="00707669"/>
    <w:rsid w:val="00710DA7"/>
    <w:rsid w:val="00711CBA"/>
    <w:rsid w:val="00711FB5"/>
    <w:rsid w:val="00712A01"/>
    <w:rsid w:val="00714F58"/>
    <w:rsid w:val="00715740"/>
    <w:rsid w:val="007159FE"/>
    <w:rsid w:val="00722FBF"/>
    <w:rsid w:val="00722FC2"/>
    <w:rsid w:val="00724E1B"/>
    <w:rsid w:val="00725949"/>
    <w:rsid w:val="00727FA2"/>
    <w:rsid w:val="007322D9"/>
    <w:rsid w:val="00732BC0"/>
    <w:rsid w:val="007353C7"/>
    <w:rsid w:val="00736232"/>
    <w:rsid w:val="0073720F"/>
    <w:rsid w:val="00737796"/>
    <w:rsid w:val="0074165C"/>
    <w:rsid w:val="00742C35"/>
    <w:rsid w:val="007432CA"/>
    <w:rsid w:val="007439EB"/>
    <w:rsid w:val="00743CB4"/>
    <w:rsid w:val="00743F0A"/>
    <w:rsid w:val="007444E8"/>
    <w:rsid w:val="0074548E"/>
    <w:rsid w:val="00745773"/>
    <w:rsid w:val="00745E27"/>
    <w:rsid w:val="0074674A"/>
    <w:rsid w:val="00746800"/>
    <w:rsid w:val="007501A8"/>
    <w:rsid w:val="00750D61"/>
    <w:rsid w:val="00750EE1"/>
    <w:rsid w:val="00752B4D"/>
    <w:rsid w:val="00754865"/>
    <w:rsid w:val="00755402"/>
    <w:rsid w:val="00756B26"/>
    <w:rsid w:val="00756EDF"/>
    <w:rsid w:val="007600E3"/>
    <w:rsid w:val="007628FC"/>
    <w:rsid w:val="00765C43"/>
    <w:rsid w:val="00765EFB"/>
    <w:rsid w:val="007671CA"/>
    <w:rsid w:val="00767C61"/>
    <w:rsid w:val="00767CF4"/>
    <w:rsid w:val="0077008A"/>
    <w:rsid w:val="0077247D"/>
    <w:rsid w:val="00773C1F"/>
    <w:rsid w:val="00774DA4"/>
    <w:rsid w:val="00776599"/>
    <w:rsid w:val="0078114B"/>
    <w:rsid w:val="00781DD2"/>
    <w:rsid w:val="00783ECF"/>
    <w:rsid w:val="0078413A"/>
    <w:rsid w:val="007875B3"/>
    <w:rsid w:val="007959E8"/>
    <w:rsid w:val="00795E9C"/>
    <w:rsid w:val="007A0521"/>
    <w:rsid w:val="007A2E12"/>
    <w:rsid w:val="007A3475"/>
    <w:rsid w:val="007A41C8"/>
    <w:rsid w:val="007A54CE"/>
    <w:rsid w:val="007A6FD9"/>
    <w:rsid w:val="007A7FFA"/>
    <w:rsid w:val="007B04EB"/>
    <w:rsid w:val="007B0D4F"/>
    <w:rsid w:val="007B17E7"/>
    <w:rsid w:val="007B5A3D"/>
    <w:rsid w:val="007B5B95"/>
    <w:rsid w:val="007B68EA"/>
    <w:rsid w:val="007B7453"/>
    <w:rsid w:val="007C2D89"/>
    <w:rsid w:val="007C4593"/>
    <w:rsid w:val="007C5309"/>
    <w:rsid w:val="007C6069"/>
    <w:rsid w:val="007C6EA4"/>
    <w:rsid w:val="007D06C4"/>
    <w:rsid w:val="007D1352"/>
    <w:rsid w:val="007D1C19"/>
    <w:rsid w:val="007D2508"/>
    <w:rsid w:val="007D346A"/>
    <w:rsid w:val="007D6518"/>
    <w:rsid w:val="007D76BD"/>
    <w:rsid w:val="007D7D34"/>
    <w:rsid w:val="007E0BCA"/>
    <w:rsid w:val="007E0BF1"/>
    <w:rsid w:val="007E1B4F"/>
    <w:rsid w:val="007E2A71"/>
    <w:rsid w:val="007F0ED8"/>
    <w:rsid w:val="007F0F63"/>
    <w:rsid w:val="007F75CE"/>
    <w:rsid w:val="008013A4"/>
    <w:rsid w:val="008027CE"/>
    <w:rsid w:val="00802F42"/>
    <w:rsid w:val="00804383"/>
    <w:rsid w:val="00804824"/>
    <w:rsid w:val="00804BB7"/>
    <w:rsid w:val="00804D41"/>
    <w:rsid w:val="00810257"/>
    <w:rsid w:val="008104F5"/>
    <w:rsid w:val="00811072"/>
    <w:rsid w:val="00811369"/>
    <w:rsid w:val="00815419"/>
    <w:rsid w:val="008163C8"/>
    <w:rsid w:val="008164A1"/>
    <w:rsid w:val="00817325"/>
    <w:rsid w:val="008209E6"/>
    <w:rsid w:val="00821860"/>
    <w:rsid w:val="00823303"/>
    <w:rsid w:val="008233B2"/>
    <w:rsid w:val="00823A9F"/>
    <w:rsid w:val="00823C85"/>
    <w:rsid w:val="00825138"/>
    <w:rsid w:val="008269DD"/>
    <w:rsid w:val="00830621"/>
    <w:rsid w:val="0083348C"/>
    <w:rsid w:val="00835EF1"/>
    <w:rsid w:val="00836502"/>
    <w:rsid w:val="008373D3"/>
    <w:rsid w:val="00840617"/>
    <w:rsid w:val="0084085E"/>
    <w:rsid w:val="00840F84"/>
    <w:rsid w:val="00842A47"/>
    <w:rsid w:val="00843C13"/>
    <w:rsid w:val="00843F6A"/>
    <w:rsid w:val="008454F8"/>
    <w:rsid w:val="0085173A"/>
    <w:rsid w:val="00854134"/>
    <w:rsid w:val="008603CE"/>
    <w:rsid w:val="008619DB"/>
    <w:rsid w:val="008620FC"/>
    <w:rsid w:val="008627A5"/>
    <w:rsid w:val="008635CA"/>
    <w:rsid w:val="00863E05"/>
    <w:rsid w:val="008655C4"/>
    <w:rsid w:val="00865ACA"/>
    <w:rsid w:val="00865D28"/>
    <w:rsid w:val="00865F85"/>
    <w:rsid w:val="00867C10"/>
    <w:rsid w:val="00870439"/>
    <w:rsid w:val="00870DA1"/>
    <w:rsid w:val="00883F93"/>
    <w:rsid w:val="00884DB3"/>
    <w:rsid w:val="00885A9D"/>
    <w:rsid w:val="008864F6"/>
    <w:rsid w:val="008868B3"/>
    <w:rsid w:val="00890401"/>
    <w:rsid w:val="0089049D"/>
    <w:rsid w:val="00891107"/>
    <w:rsid w:val="008928C9"/>
    <w:rsid w:val="008930CB"/>
    <w:rsid w:val="008938DC"/>
    <w:rsid w:val="00893FD1"/>
    <w:rsid w:val="00894836"/>
    <w:rsid w:val="00895172"/>
    <w:rsid w:val="0089524C"/>
    <w:rsid w:val="00895680"/>
    <w:rsid w:val="00896DFF"/>
    <w:rsid w:val="0089762C"/>
    <w:rsid w:val="008A1893"/>
    <w:rsid w:val="008A41FE"/>
    <w:rsid w:val="008A57E6"/>
    <w:rsid w:val="008A6F81"/>
    <w:rsid w:val="008A769A"/>
    <w:rsid w:val="008B0C9C"/>
    <w:rsid w:val="008B166D"/>
    <w:rsid w:val="008B17F4"/>
    <w:rsid w:val="008B3615"/>
    <w:rsid w:val="008B4AC4"/>
    <w:rsid w:val="008B50C8"/>
    <w:rsid w:val="008B5281"/>
    <w:rsid w:val="008B7C93"/>
    <w:rsid w:val="008B7E05"/>
    <w:rsid w:val="008C1797"/>
    <w:rsid w:val="008C219C"/>
    <w:rsid w:val="008C475E"/>
    <w:rsid w:val="008C619A"/>
    <w:rsid w:val="008C6D54"/>
    <w:rsid w:val="008D0CE8"/>
    <w:rsid w:val="008D2D1D"/>
    <w:rsid w:val="008D308B"/>
    <w:rsid w:val="008D453D"/>
    <w:rsid w:val="008D53AD"/>
    <w:rsid w:val="008D562B"/>
    <w:rsid w:val="008D5733"/>
    <w:rsid w:val="008D622B"/>
    <w:rsid w:val="008D666C"/>
    <w:rsid w:val="008D7B54"/>
    <w:rsid w:val="008E0C9D"/>
    <w:rsid w:val="008E155C"/>
    <w:rsid w:val="008E1648"/>
    <w:rsid w:val="008E1B3E"/>
    <w:rsid w:val="008E2319"/>
    <w:rsid w:val="008E4BB6"/>
    <w:rsid w:val="008E5518"/>
    <w:rsid w:val="008E6A84"/>
    <w:rsid w:val="008F0CDC"/>
    <w:rsid w:val="008F17A3"/>
    <w:rsid w:val="008F1ED3"/>
    <w:rsid w:val="008F4C29"/>
    <w:rsid w:val="008F70BD"/>
    <w:rsid w:val="008F788F"/>
    <w:rsid w:val="008F7EA2"/>
    <w:rsid w:val="00900FD8"/>
    <w:rsid w:val="00902722"/>
    <w:rsid w:val="009027BC"/>
    <w:rsid w:val="009062E6"/>
    <w:rsid w:val="00911BE5"/>
    <w:rsid w:val="00913CA9"/>
    <w:rsid w:val="00913CE0"/>
    <w:rsid w:val="00913E8C"/>
    <w:rsid w:val="009145AE"/>
    <w:rsid w:val="009146CE"/>
    <w:rsid w:val="00914CA7"/>
    <w:rsid w:val="00915C3E"/>
    <w:rsid w:val="009161A8"/>
    <w:rsid w:val="009245F5"/>
    <w:rsid w:val="009249EC"/>
    <w:rsid w:val="00925070"/>
    <w:rsid w:val="0092707F"/>
    <w:rsid w:val="009273B3"/>
    <w:rsid w:val="009305B5"/>
    <w:rsid w:val="009429D5"/>
    <w:rsid w:val="00942BF1"/>
    <w:rsid w:val="00944116"/>
    <w:rsid w:val="00945180"/>
    <w:rsid w:val="00945428"/>
    <w:rsid w:val="0094607B"/>
    <w:rsid w:val="00946F05"/>
    <w:rsid w:val="00953604"/>
    <w:rsid w:val="0095496B"/>
    <w:rsid w:val="009610DC"/>
    <w:rsid w:val="00961490"/>
    <w:rsid w:val="0096381A"/>
    <w:rsid w:val="00965E04"/>
    <w:rsid w:val="009674AD"/>
    <w:rsid w:val="00970CDC"/>
    <w:rsid w:val="0097169E"/>
    <w:rsid w:val="00975727"/>
    <w:rsid w:val="00977010"/>
    <w:rsid w:val="00977D02"/>
    <w:rsid w:val="009809BB"/>
    <w:rsid w:val="0098364B"/>
    <w:rsid w:val="00985C28"/>
    <w:rsid w:val="00987C36"/>
    <w:rsid w:val="009911AF"/>
    <w:rsid w:val="00991875"/>
    <w:rsid w:val="00991F92"/>
    <w:rsid w:val="00992985"/>
    <w:rsid w:val="00993889"/>
    <w:rsid w:val="0099551B"/>
    <w:rsid w:val="00995946"/>
    <w:rsid w:val="00997BF1"/>
    <w:rsid w:val="009A089C"/>
    <w:rsid w:val="009A118E"/>
    <w:rsid w:val="009A1727"/>
    <w:rsid w:val="009A21CD"/>
    <w:rsid w:val="009A278C"/>
    <w:rsid w:val="009A2BC2"/>
    <w:rsid w:val="009A42C1"/>
    <w:rsid w:val="009A5429"/>
    <w:rsid w:val="009A72AD"/>
    <w:rsid w:val="009B09E0"/>
    <w:rsid w:val="009B0BC5"/>
    <w:rsid w:val="009B1247"/>
    <w:rsid w:val="009B3B3A"/>
    <w:rsid w:val="009B5ACE"/>
    <w:rsid w:val="009B6029"/>
    <w:rsid w:val="009B6971"/>
    <w:rsid w:val="009C0BA3"/>
    <w:rsid w:val="009C27F1"/>
    <w:rsid w:val="009C2FFF"/>
    <w:rsid w:val="009C3152"/>
    <w:rsid w:val="009C4CFA"/>
    <w:rsid w:val="009C5070"/>
    <w:rsid w:val="009C60F4"/>
    <w:rsid w:val="009C6184"/>
    <w:rsid w:val="009D112C"/>
    <w:rsid w:val="009D42B6"/>
    <w:rsid w:val="009D47FA"/>
    <w:rsid w:val="009D4C5B"/>
    <w:rsid w:val="009D50D2"/>
    <w:rsid w:val="009D651A"/>
    <w:rsid w:val="009D6BCA"/>
    <w:rsid w:val="009E0F62"/>
    <w:rsid w:val="009E4A58"/>
    <w:rsid w:val="009E5A2D"/>
    <w:rsid w:val="009E5AB2"/>
    <w:rsid w:val="009E6219"/>
    <w:rsid w:val="009E62C7"/>
    <w:rsid w:val="009F03B3"/>
    <w:rsid w:val="009F2010"/>
    <w:rsid w:val="009F2505"/>
    <w:rsid w:val="009F5DF4"/>
    <w:rsid w:val="009F7977"/>
    <w:rsid w:val="00A0096C"/>
    <w:rsid w:val="00A01757"/>
    <w:rsid w:val="00A028C0"/>
    <w:rsid w:val="00A02BAE"/>
    <w:rsid w:val="00A02E5B"/>
    <w:rsid w:val="00A06A6B"/>
    <w:rsid w:val="00A07A8E"/>
    <w:rsid w:val="00A07E47"/>
    <w:rsid w:val="00A10324"/>
    <w:rsid w:val="00A129D0"/>
    <w:rsid w:val="00A12C33"/>
    <w:rsid w:val="00A138BA"/>
    <w:rsid w:val="00A14C8E"/>
    <w:rsid w:val="00A153D9"/>
    <w:rsid w:val="00A15F09"/>
    <w:rsid w:val="00A169B6"/>
    <w:rsid w:val="00A2271D"/>
    <w:rsid w:val="00A23239"/>
    <w:rsid w:val="00A237D5"/>
    <w:rsid w:val="00A262B3"/>
    <w:rsid w:val="00A27063"/>
    <w:rsid w:val="00A309D1"/>
    <w:rsid w:val="00A30EFC"/>
    <w:rsid w:val="00A31984"/>
    <w:rsid w:val="00A32D73"/>
    <w:rsid w:val="00A3367B"/>
    <w:rsid w:val="00A3597D"/>
    <w:rsid w:val="00A361B1"/>
    <w:rsid w:val="00A36874"/>
    <w:rsid w:val="00A36DD1"/>
    <w:rsid w:val="00A4006C"/>
    <w:rsid w:val="00A40091"/>
    <w:rsid w:val="00A4030F"/>
    <w:rsid w:val="00A41C79"/>
    <w:rsid w:val="00A41CB5"/>
    <w:rsid w:val="00A42CDF"/>
    <w:rsid w:val="00A4452E"/>
    <w:rsid w:val="00A4472C"/>
    <w:rsid w:val="00A44E69"/>
    <w:rsid w:val="00A4661E"/>
    <w:rsid w:val="00A501EE"/>
    <w:rsid w:val="00A52B08"/>
    <w:rsid w:val="00A55BD6"/>
    <w:rsid w:val="00A55D50"/>
    <w:rsid w:val="00A56DDA"/>
    <w:rsid w:val="00A57142"/>
    <w:rsid w:val="00A648CD"/>
    <w:rsid w:val="00A6537A"/>
    <w:rsid w:val="00A67866"/>
    <w:rsid w:val="00A70B07"/>
    <w:rsid w:val="00A723F8"/>
    <w:rsid w:val="00A77CCB"/>
    <w:rsid w:val="00A83D5A"/>
    <w:rsid w:val="00A83D8D"/>
    <w:rsid w:val="00A8446B"/>
    <w:rsid w:val="00A8473F"/>
    <w:rsid w:val="00A862D6"/>
    <w:rsid w:val="00A8715E"/>
    <w:rsid w:val="00A90DA8"/>
    <w:rsid w:val="00A9295B"/>
    <w:rsid w:val="00A93072"/>
    <w:rsid w:val="00A93B09"/>
    <w:rsid w:val="00A952D7"/>
    <w:rsid w:val="00A963F7"/>
    <w:rsid w:val="00A96AD8"/>
    <w:rsid w:val="00AA052C"/>
    <w:rsid w:val="00AA1E45"/>
    <w:rsid w:val="00AA4286"/>
    <w:rsid w:val="00AA43A8"/>
    <w:rsid w:val="00AA456B"/>
    <w:rsid w:val="00AA57F5"/>
    <w:rsid w:val="00AA672E"/>
    <w:rsid w:val="00AA6EC9"/>
    <w:rsid w:val="00AA7E22"/>
    <w:rsid w:val="00AB1C6A"/>
    <w:rsid w:val="00AB3240"/>
    <w:rsid w:val="00AB6309"/>
    <w:rsid w:val="00AB6C5F"/>
    <w:rsid w:val="00AB7129"/>
    <w:rsid w:val="00AC27A6"/>
    <w:rsid w:val="00AC30F7"/>
    <w:rsid w:val="00AC3A5A"/>
    <w:rsid w:val="00AC4D95"/>
    <w:rsid w:val="00AC5DF4"/>
    <w:rsid w:val="00AD0AEF"/>
    <w:rsid w:val="00AD11B7"/>
    <w:rsid w:val="00AD12D1"/>
    <w:rsid w:val="00AD1A94"/>
    <w:rsid w:val="00AD1C05"/>
    <w:rsid w:val="00AD4126"/>
    <w:rsid w:val="00AD421C"/>
    <w:rsid w:val="00AD44FA"/>
    <w:rsid w:val="00AE070A"/>
    <w:rsid w:val="00AE101C"/>
    <w:rsid w:val="00AE2A69"/>
    <w:rsid w:val="00AE369C"/>
    <w:rsid w:val="00AE37E5"/>
    <w:rsid w:val="00AE5EB4"/>
    <w:rsid w:val="00AF0954"/>
    <w:rsid w:val="00AF0C18"/>
    <w:rsid w:val="00AF47C5"/>
    <w:rsid w:val="00AF5398"/>
    <w:rsid w:val="00B020E6"/>
    <w:rsid w:val="00B049AF"/>
    <w:rsid w:val="00B07242"/>
    <w:rsid w:val="00B10534"/>
    <w:rsid w:val="00B113DB"/>
    <w:rsid w:val="00B11D8A"/>
    <w:rsid w:val="00B12981"/>
    <w:rsid w:val="00B147DD"/>
    <w:rsid w:val="00B156FD"/>
    <w:rsid w:val="00B21F61"/>
    <w:rsid w:val="00B261F1"/>
    <w:rsid w:val="00B265BC"/>
    <w:rsid w:val="00B312CF"/>
    <w:rsid w:val="00B31FB1"/>
    <w:rsid w:val="00B33952"/>
    <w:rsid w:val="00B33C5E"/>
    <w:rsid w:val="00B342F4"/>
    <w:rsid w:val="00B34369"/>
    <w:rsid w:val="00B34B88"/>
    <w:rsid w:val="00B34DC2"/>
    <w:rsid w:val="00B378E5"/>
    <w:rsid w:val="00B4346D"/>
    <w:rsid w:val="00B440F4"/>
    <w:rsid w:val="00B447A5"/>
    <w:rsid w:val="00B45FC4"/>
    <w:rsid w:val="00B4644E"/>
    <w:rsid w:val="00B4654C"/>
    <w:rsid w:val="00B47293"/>
    <w:rsid w:val="00B5041E"/>
    <w:rsid w:val="00B50E50"/>
    <w:rsid w:val="00B52120"/>
    <w:rsid w:val="00B54ABC"/>
    <w:rsid w:val="00B56FBE"/>
    <w:rsid w:val="00B57E55"/>
    <w:rsid w:val="00B6080A"/>
    <w:rsid w:val="00B60ACF"/>
    <w:rsid w:val="00B62B58"/>
    <w:rsid w:val="00B65149"/>
    <w:rsid w:val="00B66567"/>
    <w:rsid w:val="00B66F52"/>
    <w:rsid w:val="00B66FE5"/>
    <w:rsid w:val="00B72880"/>
    <w:rsid w:val="00B746ED"/>
    <w:rsid w:val="00B758BF"/>
    <w:rsid w:val="00B77EC8"/>
    <w:rsid w:val="00B827A6"/>
    <w:rsid w:val="00B82D4E"/>
    <w:rsid w:val="00B831CE"/>
    <w:rsid w:val="00B86677"/>
    <w:rsid w:val="00B87131"/>
    <w:rsid w:val="00B939A0"/>
    <w:rsid w:val="00B939B1"/>
    <w:rsid w:val="00B96421"/>
    <w:rsid w:val="00B96D40"/>
    <w:rsid w:val="00B97386"/>
    <w:rsid w:val="00BA1DD3"/>
    <w:rsid w:val="00BA263B"/>
    <w:rsid w:val="00BA42B2"/>
    <w:rsid w:val="00BA58D4"/>
    <w:rsid w:val="00BA5B9E"/>
    <w:rsid w:val="00BA7C9A"/>
    <w:rsid w:val="00BB1071"/>
    <w:rsid w:val="00BB5F8F"/>
    <w:rsid w:val="00BB657A"/>
    <w:rsid w:val="00BC1A4E"/>
    <w:rsid w:val="00BC3500"/>
    <w:rsid w:val="00BC5DC7"/>
    <w:rsid w:val="00BC6B8B"/>
    <w:rsid w:val="00BC6CFB"/>
    <w:rsid w:val="00BC73D8"/>
    <w:rsid w:val="00BD52D7"/>
    <w:rsid w:val="00BD5AD2"/>
    <w:rsid w:val="00BE066B"/>
    <w:rsid w:val="00BE22F3"/>
    <w:rsid w:val="00BE30B8"/>
    <w:rsid w:val="00BE4F34"/>
    <w:rsid w:val="00BE5B52"/>
    <w:rsid w:val="00BE7B8D"/>
    <w:rsid w:val="00BE7CD1"/>
    <w:rsid w:val="00BF0993"/>
    <w:rsid w:val="00BF10A9"/>
    <w:rsid w:val="00BF1703"/>
    <w:rsid w:val="00BF231C"/>
    <w:rsid w:val="00BF51E5"/>
    <w:rsid w:val="00BF74A6"/>
    <w:rsid w:val="00C013AD"/>
    <w:rsid w:val="00C04904"/>
    <w:rsid w:val="00C04C52"/>
    <w:rsid w:val="00C056B3"/>
    <w:rsid w:val="00C103E5"/>
    <w:rsid w:val="00C1137C"/>
    <w:rsid w:val="00C1144C"/>
    <w:rsid w:val="00C13319"/>
    <w:rsid w:val="00C13B80"/>
    <w:rsid w:val="00C13EE9"/>
    <w:rsid w:val="00C16BD5"/>
    <w:rsid w:val="00C21540"/>
    <w:rsid w:val="00C2180D"/>
    <w:rsid w:val="00C21906"/>
    <w:rsid w:val="00C21BFA"/>
    <w:rsid w:val="00C22FEA"/>
    <w:rsid w:val="00C24C8D"/>
    <w:rsid w:val="00C25FE2"/>
    <w:rsid w:val="00C26B53"/>
    <w:rsid w:val="00C279B2"/>
    <w:rsid w:val="00C300E4"/>
    <w:rsid w:val="00C33E50"/>
    <w:rsid w:val="00C34C20"/>
    <w:rsid w:val="00C35A3E"/>
    <w:rsid w:val="00C3775C"/>
    <w:rsid w:val="00C42130"/>
    <w:rsid w:val="00C423A4"/>
    <w:rsid w:val="00C44BF5"/>
    <w:rsid w:val="00C513B4"/>
    <w:rsid w:val="00C515E2"/>
    <w:rsid w:val="00C521D6"/>
    <w:rsid w:val="00C55232"/>
    <w:rsid w:val="00C553A4"/>
    <w:rsid w:val="00C55A06"/>
    <w:rsid w:val="00C55D03"/>
    <w:rsid w:val="00C601BC"/>
    <w:rsid w:val="00C60A3C"/>
    <w:rsid w:val="00C6329F"/>
    <w:rsid w:val="00C63340"/>
    <w:rsid w:val="00C643F9"/>
    <w:rsid w:val="00C64E95"/>
    <w:rsid w:val="00C67747"/>
    <w:rsid w:val="00C71372"/>
    <w:rsid w:val="00C72410"/>
    <w:rsid w:val="00C7287F"/>
    <w:rsid w:val="00C73B79"/>
    <w:rsid w:val="00C766EE"/>
    <w:rsid w:val="00C80CB8"/>
    <w:rsid w:val="00C819F8"/>
    <w:rsid w:val="00C81CD8"/>
    <w:rsid w:val="00C8248C"/>
    <w:rsid w:val="00C84E33"/>
    <w:rsid w:val="00C86D6F"/>
    <w:rsid w:val="00C905FC"/>
    <w:rsid w:val="00C92D03"/>
    <w:rsid w:val="00C9319C"/>
    <w:rsid w:val="00C9435D"/>
    <w:rsid w:val="00C94DF2"/>
    <w:rsid w:val="00C96741"/>
    <w:rsid w:val="00CA2D1B"/>
    <w:rsid w:val="00CA375D"/>
    <w:rsid w:val="00CA3785"/>
    <w:rsid w:val="00CA662A"/>
    <w:rsid w:val="00CA7AFD"/>
    <w:rsid w:val="00CA7C3C"/>
    <w:rsid w:val="00CB0189"/>
    <w:rsid w:val="00CB0BA2"/>
    <w:rsid w:val="00CB1A42"/>
    <w:rsid w:val="00CB1B0C"/>
    <w:rsid w:val="00CB2C0B"/>
    <w:rsid w:val="00CB517D"/>
    <w:rsid w:val="00CB5506"/>
    <w:rsid w:val="00CC038D"/>
    <w:rsid w:val="00CC08DB"/>
    <w:rsid w:val="00CC2F59"/>
    <w:rsid w:val="00CC3981"/>
    <w:rsid w:val="00CC39FF"/>
    <w:rsid w:val="00CC3C2F"/>
    <w:rsid w:val="00CC47AA"/>
    <w:rsid w:val="00CC4AC8"/>
    <w:rsid w:val="00CC5233"/>
    <w:rsid w:val="00CC5DE6"/>
    <w:rsid w:val="00CC6E4E"/>
    <w:rsid w:val="00CC6FE8"/>
    <w:rsid w:val="00CC7202"/>
    <w:rsid w:val="00CD1DC6"/>
    <w:rsid w:val="00CD2808"/>
    <w:rsid w:val="00CD28BF"/>
    <w:rsid w:val="00CD3415"/>
    <w:rsid w:val="00CD4092"/>
    <w:rsid w:val="00CD4A20"/>
    <w:rsid w:val="00CD50A1"/>
    <w:rsid w:val="00CD519E"/>
    <w:rsid w:val="00CE0C4F"/>
    <w:rsid w:val="00CE1915"/>
    <w:rsid w:val="00CE30EA"/>
    <w:rsid w:val="00CE7325"/>
    <w:rsid w:val="00CF048A"/>
    <w:rsid w:val="00CF155A"/>
    <w:rsid w:val="00CF28DF"/>
    <w:rsid w:val="00CF2947"/>
    <w:rsid w:val="00CF686F"/>
    <w:rsid w:val="00CF6E60"/>
    <w:rsid w:val="00CF7BCA"/>
    <w:rsid w:val="00D008FD"/>
    <w:rsid w:val="00D0321C"/>
    <w:rsid w:val="00D035EC"/>
    <w:rsid w:val="00D06AB1"/>
    <w:rsid w:val="00D0705A"/>
    <w:rsid w:val="00D072ED"/>
    <w:rsid w:val="00D07A16"/>
    <w:rsid w:val="00D1067E"/>
    <w:rsid w:val="00D10F50"/>
    <w:rsid w:val="00D11272"/>
    <w:rsid w:val="00D126F5"/>
    <w:rsid w:val="00D1489E"/>
    <w:rsid w:val="00D15317"/>
    <w:rsid w:val="00D20737"/>
    <w:rsid w:val="00D21E81"/>
    <w:rsid w:val="00D223DE"/>
    <w:rsid w:val="00D25E28"/>
    <w:rsid w:val="00D25E37"/>
    <w:rsid w:val="00D2661A"/>
    <w:rsid w:val="00D27582"/>
    <w:rsid w:val="00D27EC4"/>
    <w:rsid w:val="00D32719"/>
    <w:rsid w:val="00D33333"/>
    <w:rsid w:val="00D352A2"/>
    <w:rsid w:val="00D35325"/>
    <w:rsid w:val="00D4162B"/>
    <w:rsid w:val="00D4514F"/>
    <w:rsid w:val="00D451E2"/>
    <w:rsid w:val="00D45E89"/>
    <w:rsid w:val="00D45E8D"/>
    <w:rsid w:val="00D466AE"/>
    <w:rsid w:val="00D4734F"/>
    <w:rsid w:val="00D51BF3"/>
    <w:rsid w:val="00D55531"/>
    <w:rsid w:val="00D57C8C"/>
    <w:rsid w:val="00D64365"/>
    <w:rsid w:val="00D66846"/>
    <w:rsid w:val="00D675FB"/>
    <w:rsid w:val="00D71EB8"/>
    <w:rsid w:val="00D71F25"/>
    <w:rsid w:val="00D72A9C"/>
    <w:rsid w:val="00D736F6"/>
    <w:rsid w:val="00D77031"/>
    <w:rsid w:val="00D84941"/>
    <w:rsid w:val="00D84FA1"/>
    <w:rsid w:val="00D851F0"/>
    <w:rsid w:val="00D862BE"/>
    <w:rsid w:val="00D86DB7"/>
    <w:rsid w:val="00D926D0"/>
    <w:rsid w:val="00D92D86"/>
    <w:rsid w:val="00D93030"/>
    <w:rsid w:val="00D950E1"/>
    <w:rsid w:val="00D952A6"/>
    <w:rsid w:val="00D97F99"/>
    <w:rsid w:val="00DA1E08"/>
    <w:rsid w:val="00DA24F8"/>
    <w:rsid w:val="00DA28E8"/>
    <w:rsid w:val="00DA38D3"/>
    <w:rsid w:val="00DA3932"/>
    <w:rsid w:val="00DA3AFC"/>
    <w:rsid w:val="00DA64F8"/>
    <w:rsid w:val="00DA6C15"/>
    <w:rsid w:val="00DB0258"/>
    <w:rsid w:val="00DB1729"/>
    <w:rsid w:val="00DB38EE"/>
    <w:rsid w:val="00DB498B"/>
    <w:rsid w:val="00DB66CA"/>
    <w:rsid w:val="00DB6BCA"/>
    <w:rsid w:val="00DB73F7"/>
    <w:rsid w:val="00DC0321"/>
    <w:rsid w:val="00DC1AF1"/>
    <w:rsid w:val="00DC2520"/>
    <w:rsid w:val="00DC3067"/>
    <w:rsid w:val="00DC370B"/>
    <w:rsid w:val="00DC439D"/>
    <w:rsid w:val="00DC5B90"/>
    <w:rsid w:val="00DD00FF"/>
    <w:rsid w:val="00DD0619"/>
    <w:rsid w:val="00DD07FB"/>
    <w:rsid w:val="00DD25C6"/>
    <w:rsid w:val="00DD4FE5"/>
    <w:rsid w:val="00DD54B0"/>
    <w:rsid w:val="00DD567A"/>
    <w:rsid w:val="00DD57EE"/>
    <w:rsid w:val="00DD5D4B"/>
    <w:rsid w:val="00DD6BCC"/>
    <w:rsid w:val="00DE0A4B"/>
    <w:rsid w:val="00DE2410"/>
    <w:rsid w:val="00DE2939"/>
    <w:rsid w:val="00DE364A"/>
    <w:rsid w:val="00DE53B7"/>
    <w:rsid w:val="00DE6E81"/>
    <w:rsid w:val="00DE703F"/>
    <w:rsid w:val="00DE7595"/>
    <w:rsid w:val="00DF1961"/>
    <w:rsid w:val="00DF44DE"/>
    <w:rsid w:val="00DF461E"/>
    <w:rsid w:val="00E01138"/>
    <w:rsid w:val="00E01168"/>
    <w:rsid w:val="00E02DFB"/>
    <w:rsid w:val="00E030F9"/>
    <w:rsid w:val="00E0311A"/>
    <w:rsid w:val="00E03138"/>
    <w:rsid w:val="00E0332D"/>
    <w:rsid w:val="00E03AC2"/>
    <w:rsid w:val="00E06404"/>
    <w:rsid w:val="00E11A85"/>
    <w:rsid w:val="00E12495"/>
    <w:rsid w:val="00E15CCD"/>
    <w:rsid w:val="00E202EF"/>
    <w:rsid w:val="00E210B5"/>
    <w:rsid w:val="00E2145E"/>
    <w:rsid w:val="00E2552F"/>
    <w:rsid w:val="00E3137A"/>
    <w:rsid w:val="00E32CCF"/>
    <w:rsid w:val="00E34A98"/>
    <w:rsid w:val="00E35D1E"/>
    <w:rsid w:val="00E364F9"/>
    <w:rsid w:val="00E365FA"/>
    <w:rsid w:val="00E36789"/>
    <w:rsid w:val="00E37731"/>
    <w:rsid w:val="00E37AE5"/>
    <w:rsid w:val="00E44A83"/>
    <w:rsid w:val="00E47216"/>
    <w:rsid w:val="00E502C1"/>
    <w:rsid w:val="00E502DD"/>
    <w:rsid w:val="00E50D3A"/>
    <w:rsid w:val="00E51387"/>
    <w:rsid w:val="00E51E68"/>
    <w:rsid w:val="00E52EFD"/>
    <w:rsid w:val="00E5408A"/>
    <w:rsid w:val="00E56800"/>
    <w:rsid w:val="00E60361"/>
    <w:rsid w:val="00E60774"/>
    <w:rsid w:val="00E60C63"/>
    <w:rsid w:val="00E60DCF"/>
    <w:rsid w:val="00E62FF9"/>
    <w:rsid w:val="00E635D6"/>
    <w:rsid w:val="00E639BC"/>
    <w:rsid w:val="00E664CC"/>
    <w:rsid w:val="00E70388"/>
    <w:rsid w:val="00E70F92"/>
    <w:rsid w:val="00E73108"/>
    <w:rsid w:val="00E74C54"/>
    <w:rsid w:val="00E75953"/>
    <w:rsid w:val="00E77A03"/>
    <w:rsid w:val="00E822E8"/>
    <w:rsid w:val="00E82554"/>
    <w:rsid w:val="00E82606"/>
    <w:rsid w:val="00E846C8"/>
    <w:rsid w:val="00E84957"/>
    <w:rsid w:val="00E84A55"/>
    <w:rsid w:val="00E85168"/>
    <w:rsid w:val="00E85BFF"/>
    <w:rsid w:val="00E90391"/>
    <w:rsid w:val="00E906C2"/>
    <w:rsid w:val="00E9311F"/>
    <w:rsid w:val="00E934D1"/>
    <w:rsid w:val="00E94AF0"/>
    <w:rsid w:val="00E95D13"/>
    <w:rsid w:val="00E95DD3"/>
    <w:rsid w:val="00E969D5"/>
    <w:rsid w:val="00EA0CF7"/>
    <w:rsid w:val="00EA58D1"/>
    <w:rsid w:val="00EA61BC"/>
    <w:rsid w:val="00EA681A"/>
    <w:rsid w:val="00EA735B"/>
    <w:rsid w:val="00EB1DC4"/>
    <w:rsid w:val="00EB1E69"/>
    <w:rsid w:val="00EB2086"/>
    <w:rsid w:val="00EB5EDF"/>
    <w:rsid w:val="00EB60FE"/>
    <w:rsid w:val="00EB6978"/>
    <w:rsid w:val="00EB74DB"/>
    <w:rsid w:val="00EC2C59"/>
    <w:rsid w:val="00EC5359"/>
    <w:rsid w:val="00EC562A"/>
    <w:rsid w:val="00ED067A"/>
    <w:rsid w:val="00ED2B50"/>
    <w:rsid w:val="00ED499F"/>
    <w:rsid w:val="00ED4EBA"/>
    <w:rsid w:val="00ED6DDC"/>
    <w:rsid w:val="00EE0350"/>
    <w:rsid w:val="00EE0719"/>
    <w:rsid w:val="00EE0E80"/>
    <w:rsid w:val="00EE613F"/>
    <w:rsid w:val="00EE7295"/>
    <w:rsid w:val="00EE7869"/>
    <w:rsid w:val="00EF054A"/>
    <w:rsid w:val="00EF3235"/>
    <w:rsid w:val="00EF7E72"/>
    <w:rsid w:val="00F03312"/>
    <w:rsid w:val="00F06D37"/>
    <w:rsid w:val="00F07B9D"/>
    <w:rsid w:val="00F110E9"/>
    <w:rsid w:val="00F11586"/>
    <w:rsid w:val="00F1183B"/>
    <w:rsid w:val="00F11C9F"/>
    <w:rsid w:val="00F12263"/>
    <w:rsid w:val="00F1409D"/>
    <w:rsid w:val="00F14214"/>
    <w:rsid w:val="00F157A9"/>
    <w:rsid w:val="00F25BB6"/>
    <w:rsid w:val="00F26B7E"/>
    <w:rsid w:val="00F27A3B"/>
    <w:rsid w:val="00F33817"/>
    <w:rsid w:val="00F358F7"/>
    <w:rsid w:val="00F40C58"/>
    <w:rsid w:val="00F420D5"/>
    <w:rsid w:val="00F451EA"/>
    <w:rsid w:val="00F45447"/>
    <w:rsid w:val="00F456C6"/>
    <w:rsid w:val="00F4577B"/>
    <w:rsid w:val="00F46496"/>
    <w:rsid w:val="00F474D0"/>
    <w:rsid w:val="00F50179"/>
    <w:rsid w:val="00F50547"/>
    <w:rsid w:val="00F510F2"/>
    <w:rsid w:val="00F515EE"/>
    <w:rsid w:val="00F56511"/>
    <w:rsid w:val="00F6194E"/>
    <w:rsid w:val="00F623AC"/>
    <w:rsid w:val="00F63E88"/>
    <w:rsid w:val="00F6412A"/>
    <w:rsid w:val="00F64B4A"/>
    <w:rsid w:val="00F65893"/>
    <w:rsid w:val="00F66A4A"/>
    <w:rsid w:val="00F673E4"/>
    <w:rsid w:val="00F71E22"/>
    <w:rsid w:val="00F72142"/>
    <w:rsid w:val="00F72AE7"/>
    <w:rsid w:val="00F8196E"/>
    <w:rsid w:val="00F833BA"/>
    <w:rsid w:val="00F84FD0"/>
    <w:rsid w:val="00F859A8"/>
    <w:rsid w:val="00F8663B"/>
    <w:rsid w:val="00F86D87"/>
    <w:rsid w:val="00F9108B"/>
    <w:rsid w:val="00F91349"/>
    <w:rsid w:val="00F93A8A"/>
    <w:rsid w:val="00F95248"/>
    <w:rsid w:val="00F956A9"/>
    <w:rsid w:val="00F95836"/>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2E0E"/>
    <w:rsid w:val="00FC4090"/>
    <w:rsid w:val="00FC55B4"/>
    <w:rsid w:val="00FD00E6"/>
    <w:rsid w:val="00FD09A1"/>
    <w:rsid w:val="00FD2A7C"/>
    <w:rsid w:val="00FD2E9C"/>
    <w:rsid w:val="00FD59EB"/>
    <w:rsid w:val="00FD7299"/>
    <w:rsid w:val="00FE1FBE"/>
    <w:rsid w:val="00FE3901"/>
    <w:rsid w:val="00FE39D3"/>
    <w:rsid w:val="00FE4BCE"/>
    <w:rsid w:val="00FE53A4"/>
    <w:rsid w:val="00FE54AE"/>
    <w:rsid w:val="00FE576A"/>
    <w:rsid w:val="00FE7E79"/>
    <w:rsid w:val="00FF3E7D"/>
    <w:rsid w:val="00FF5B99"/>
    <w:rsid w:val="00FF730C"/>
    <w:rsid w:val="00FF73F4"/>
    <w:rsid w:val="00FF7CE4"/>
    <w:rsid w:val="00FF7E39"/>
    <w:rsid w:val="03770BBF"/>
    <w:rsid w:val="0FD56A6C"/>
    <w:rsid w:val="18695DE3"/>
    <w:rsid w:val="1AC9700C"/>
    <w:rsid w:val="1F8B30B9"/>
    <w:rsid w:val="26B13AF5"/>
    <w:rsid w:val="2CA55BDF"/>
    <w:rsid w:val="33EA5BD2"/>
    <w:rsid w:val="38911747"/>
    <w:rsid w:val="4CA961D2"/>
    <w:rsid w:val="518F63AC"/>
    <w:rsid w:val="55411085"/>
    <w:rsid w:val="55674E7D"/>
    <w:rsid w:val="570404A9"/>
    <w:rsid w:val="5D073A7C"/>
    <w:rsid w:val="5F480787"/>
    <w:rsid w:val="68D7FBC1"/>
    <w:rsid w:val="6E0F4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rFonts w:ascii="Times New Roman" w:hAnsi="Times New Roman" w:eastAsia="宋体" w:cs="Times New Roman"/>
      <w:b/>
      <w:bCs/>
      <w:kern w:val="44"/>
      <w:sz w:val="44"/>
      <w:szCs w:val="44"/>
    </w:rPr>
  </w:style>
  <w:style w:type="character" w:customStyle="1" w:styleId="35">
    <w:name w:val="标题 2 字符"/>
    <w:link w:val="3"/>
    <w:qFormat/>
    <w:uiPriority w:val="0"/>
    <w:rPr>
      <w:rFonts w:ascii="Arial" w:hAnsi="Arial" w:eastAsia="黑体" w:cs="Times New Roman"/>
      <w:b/>
      <w:bCs/>
      <w:sz w:val="32"/>
      <w:szCs w:val="32"/>
    </w:rPr>
  </w:style>
  <w:style w:type="character" w:customStyle="1" w:styleId="36">
    <w:name w:val="标题 3 字符"/>
    <w:link w:val="4"/>
    <w:qFormat/>
    <w:uiPriority w:val="0"/>
    <w:rPr>
      <w:rFonts w:ascii="Times New Roman" w:hAnsi="Times New Roman" w:eastAsia="宋体" w:cs="Times New Roman"/>
      <w:b/>
      <w:bCs/>
      <w:sz w:val="32"/>
      <w:szCs w:val="32"/>
    </w:rPr>
  </w:style>
  <w:style w:type="character" w:customStyle="1" w:styleId="37">
    <w:name w:val="标题 4 字符"/>
    <w:link w:val="5"/>
    <w:qFormat/>
    <w:uiPriority w:val="0"/>
    <w:rPr>
      <w:rFonts w:ascii="Arial" w:hAnsi="Arial" w:eastAsia="黑体" w:cs="Times New Roman"/>
      <w:b/>
      <w:bCs/>
      <w:sz w:val="28"/>
      <w:szCs w:val="28"/>
    </w:rPr>
  </w:style>
  <w:style w:type="character" w:customStyle="1" w:styleId="38">
    <w:name w:val="标题 5 字符"/>
    <w:link w:val="6"/>
    <w:qFormat/>
    <w:uiPriority w:val="0"/>
    <w:rPr>
      <w:rFonts w:ascii="Times New Roman" w:hAnsi="Times New Roman" w:eastAsia="宋体" w:cs="Times New Roman"/>
      <w:b/>
      <w:bCs/>
      <w:sz w:val="28"/>
      <w:szCs w:val="28"/>
    </w:rPr>
  </w:style>
  <w:style w:type="character" w:customStyle="1" w:styleId="39">
    <w:name w:val="标题 6 字符"/>
    <w:link w:val="7"/>
    <w:qFormat/>
    <w:uiPriority w:val="0"/>
    <w:rPr>
      <w:rFonts w:ascii="Arial" w:hAnsi="Arial" w:eastAsia="黑体" w:cs="Times New Roman"/>
      <w:b/>
      <w:bCs/>
      <w:sz w:val="24"/>
      <w:szCs w:val="24"/>
    </w:rPr>
  </w:style>
  <w:style w:type="character" w:customStyle="1" w:styleId="40">
    <w:name w:val="标题 7 字符"/>
    <w:link w:val="8"/>
    <w:qFormat/>
    <w:uiPriority w:val="0"/>
    <w:rPr>
      <w:rFonts w:ascii="Times New Roman" w:hAnsi="Times New Roman" w:eastAsia="宋体" w:cs="Times New Roman"/>
      <w:b/>
      <w:bCs/>
      <w:sz w:val="24"/>
      <w:szCs w:val="24"/>
    </w:rPr>
  </w:style>
  <w:style w:type="character" w:customStyle="1" w:styleId="41">
    <w:name w:val="标题 8 字符"/>
    <w:link w:val="9"/>
    <w:qFormat/>
    <w:uiPriority w:val="0"/>
    <w:rPr>
      <w:rFonts w:ascii="Arial" w:hAnsi="Arial" w:eastAsia="黑体" w:cs="Times New Roman"/>
      <w:sz w:val="24"/>
      <w:szCs w:val="24"/>
    </w:rPr>
  </w:style>
  <w:style w:type="character" w:customStyle="1" w:styleId="42">
    <w:name w:val="标题 9 字符"/>
    <w:link w:val="10"/>
    <w:qFormat/>
    <w:uiPriority w:val="0"/>
    <w:rPr>
      <w:rFonts w:ascii="Arial" w:hAnsi="Arial" w:eastAsia="黑体" w:cs="Times New Roman"/>
      <w:szCs w:val="21"/>
    </w:rPr>
  </w:style>
  <w:style w:type="character" w:customStyle="1" w:styleId="43">
    <w:name w:val="页眉 字符"/>
    <w:link w:val="18"/>
    <w:qFormat/>
    <w:uiPriority w:val="99"/>
    <w:rPr>
      <w:rFonts w:ascii="Times New Roman" w:hAnsi="Times New Roman" w:eastAsia="宋体" w:cs="Times New Roman"/>
      <w:sz w:val="18"/>
      <w:szCs w:val="18"/>
    </w:rPr>
  </w:style>
  <w:style w:type="character" w:customStyle="1" w:styleId="44">
    <w:name w:val="页脚 字符"/>
    <w:link w:val="17"/>
    <w:qFormat/>
    <w:uiPriority w:val="99"/>
    <w:rPr>
      <w:rFonts w:ascii="宋体" w:hAnsi="Times New Roman" w:eastAsia="宋体" w:cs="Times New Roman"/>
      <w:sz w:val="18"/>
      <w:szCs w:val="18"/>
    </w:rPr>
  </w:style>
  <w:style w:type="character" w:customStyle="1" w:styleId="45">
    <w:name w:val="批注框文本 字符"/>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rPr>
  </w:style>
  <w:style w:type="character" w:customStyle="1" w:styleId="48">
    <w:name w:val="标题 字符"/>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4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156" w:beforeLines="50" w:after="156" w:afterLines="50"/>
      <w:jc w:val="center"/>
      <w:textAlignment w:val="baseline"/>
    </w:pPr>
    <w:rPr>
      <w:rFonts w:ascii="黑体" w:hAnsi="Times New Roman" w:eastAsia="黑体" w:cs="Times New Roman"/>
      <w:color w:val="EE0000"/>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修订1"/>
    <w:hidden/>
    <w:unhideWhenUsed/>
    <w:qFormat/>
    <w:uiPriority w:val="99"/>
    <w:rPr>
      <w:rFonts w:ascii="Calibri" w:hAnsi="Calibri" w:eastAsia="宋体" w:cs="Times New Roman"/>
      <w:kern w:val="2"/>
      <w:sz w:val="21"/>
      <w:szCs w:val="21"/>
      <w:lang w:val="en-US" w:eastAsia="zh-CN" w:bidi="ar-SA"/>
    </w:rPr>
  </w:style>
  <w:style w:type="paragraph" w:customStyle="1" w:styleId="231">
    <w:name w:val="Revision"/>
    <w:hidden/>
    <w:unhideWhenUsed/>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F6EE440ED78469B9344B71C28A7482A"/>
        <w:style w:val=""/>
        <w:category>
          <w:name w:val="常规"/>
          <w:gallery w:val="placeholder"/>
        </w:category>
        <w:types>
          <w:type w:val="bbPlcHdr"/>
        </w:types>
        <w:behaviors>
          <w:behavior w:val="content"/>
        </w:behaviors>
        <w:description w:val=""/>
        <w:guid w:val="{15492473-DB6C-49E9-9D49-A84A0FB287E1}"/>
      </w:docPartPr>
      <w:docPartBody>
        <w:p w14:paraId="5EA098A2">
          <w:pPr>
            <w:pStyle w:val="5"/>
            <w:rPr>
              <w:rFonts w:hint="eastAsia"/>
            </w:rPr>
          </w:pPr>
          <w:r>
            <w:rPr>
              <w:rStyle w:val="4"/>
              <w:rFonts w:hint="eastAsia"/>
            </w:rPr>
            <w:t>单击或点击此处输入文字。</w:t>
          </w:r>
        </w:p>
      </w:docPartBody>
    </w:docPart>
    <w:docPart>
      <w:docPartPr>
        <w:name w:val="ECD9400A4E93473AA069D29955A9D2B8"/>
        <w:style w:val=""/>
        <w:category>
          <w:name w:val="常规"/>
          <w:gallery w:val="placeholder"/>
        </w:category>
        <w:types>
          <w:type w:val="bbPlcHdr"/>
        </w:types>
        <w:behaviors>
          <w:behavior w:val="content"/>
        </w:behaviors>
        <w:description w:val=""/>
        <w:guid w:val="{59AA6512-B07D-43C8-BF73-B249D06FB8CD}"/>
      </w:docPartPr>
      <w:docPartBody>
        <w:p w14:paraId="558FB6F1">
          <w:pPr>
            <w:pStyle w:val="6"/>
            <w:rPr>
              <w:rFonts w:hint="eastAsia"/>
            </w:rPr>
          </w:pPr>
          <w:r>
            <w:rPr>
              <w:rStyle w:val="4"/>
              <w:rFonts w:hint="eastAsia"/>
            </w:rPr>
            <w:t>选择一项。</w:t>
          </w:r>
        </w:p>
      </w:docPartBody>
    </w:docPart>
    <w:docPart>
      <w:docPartPr>
        <w:name w:val="934D037FD813461A8A5DE75476723922"/>
        <w:style w:val=""/>
        <w:category>
          <w:name w:val="常规"/>
          <w:gallery w:val="placeholder"/>
        </w:category>
        <w:types>
          <w:type w:val="bbPlcHdr"/>
        </w:types>
        <w:behaviors>
          <w:behavior w:val="content"/>
        </w:behaviors>
        <w:description w:val=""/>
        <w:guid w:val="{DF0D27A9-F07D-400C-893E-EBF8D75B6D56}"/>
      </w:docPartPr>
      <w:docPartBody>
        <w:p w14:paraId="0C37FB5E">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CEA"/>
    <w:rsid w:val="00004703"/>
    <w:rsid w:val="00025627"/>
    <w:rsid w:val="000335CA"/>
    <w:rsid w:val="000513C9"/>
    <w:rsid w:val="00094F3E"/>
    <w:rsid w:val="000F0BD1"/>
    <w:rsid w:val="000F3920"/>
    <w:rsid w:val="001005E6"/>
    <w:rsid w:val="001178F7"/>
    <w:rsid w:val="0012641E"/>
    <w:rsid w:val="00145AA2"/>
    <w:rsid w:val="001837AB"/>
    <w:rsid w:val="00192434"/>
    <w:rsid w:val="001C2883"/>
    <w:rsid w:val="002050B2"/>
    <w:rsid w:val="002209D0"/>
    <w:rsid w:val="00245114"/>
    <w:rsid w:val="00252E5C"/>
    <w:rsid w:val="002601DE"/>
    <w:rsid w:val="00291C6A"/>
    <w:rsid w:val="002A4F67"/>
    <w:rsid w:val="002C60AA"/>
    <w:rsid w:val="002D57B0"/>
    <w:rsid w:val="002D6F97"/>
    <w:rsid w:val="002F74D6"/>
    <w:rsid w:val="003222E8"/>
    <w:rsid w:val="003740F4"/>
    <w:rsid w:val="00383008"/>
    <w:rsid w:val="00385CEA"/>
    <w:rsid w:val="003A7365"/>
    <w:rsid w:val="003B112A"/>
    <w:rsid w:val="003F30C3"/>
    <w:rsid w:val="00404D55"/>
    <w:rsid w:val="00423D88"/>
    <w:rsid w:val="00460A07"/>
    <w:rsid w:val="004B349B"/>
    <w:rsid w:val="004E6A77"/>
    <w:rsid w:val="00524DE6"/>
    <w:rsid w:val="005739B5"/>
    <w:rsid w:val="005D3D21"/>
    <w:rsid w:val="005E008D"/>
    <w:rsid w:val="006013B1"/>
    <w:rsid w:val="00653F0C"/>
    <w:rsid w:val="006852C7"/>
    <w:rsid w:val="006979FB"/>
    <w:rsid w:val="006B3101"/>
    <w:rsid w:val="006B604D"/>
    <w:rsid w:val="006C1388"/>
    <w:rsid w:val="006D06EC"/>
    <w:rsid w:val="006F6893"/>
    <w:rsid w:val="00732DAF"/>
    <w:rsid w:val="00781EF5"/>
    <w:rsid w:val="00784426"/>
    <w:rsid w:val="00795F19"/>
    <w:rsid w:val="007A3B6E"/>
    <w:rsid w:val="007A4135"/>
    <w:rsid w:val="007E1587"/>
    <w:rsid w:val="007E1B4F"/>
    <w:rsid w:val="00800CFC"/>
    <w:rsid w:val="0087257A"/>
    <w:rsid w:val="00877CF6"/>
    <w:rsid w:val="00887C5D"/>
    <w:rsid w:val="008F1CD0"/>
    <w:rsid w:val="00903DB9"/>
    <w:rsid w:val="00913E8C"/>
    <w:rsid w:val="009A65F3"/>
    <w:rsid w:val="009D65E9"/>
    <w:rsid w:val="009F5DF4"/>
    <w:rsid w:val="00A61B74"/>
    <w:rsid w:val="00A80400"/>
    <w:rsid w:val="00AD12D1"/>
    <w:rsid w:val="00AD1C79"/>
    <w:rsid w:val="00B121B3"/>
    <w:rsid w:val="00B53317"/>
    <w:rsid w:val="00B746ED"/>
    <w:rsid w:val="00BB1071"/>
    <w:rsid w:val="00BD2AC7"/>
    <w:rsid w:val="00C2180D"/>
    <w:rsid w:val="00C4525F"/>
    <w:rsid w:val="00CD5F2A"/>
    <w:rsid w:val="00CE5DF6"/>
    <w:rsid w:val="00D8153F"/>
    <w:rsid w:val="00D85828"/>
    <w:rsid w:val="00D91A61"/>
    <w:rsid w:val="00DA0B35"/>
    <w:rsid w:val="00DB1729"/>
    <w:rsid w:val="00DC4E6B"/>
    <w:rsid w:val="00DD5D4B"/>
    <w:rsid w:val="00DF72AB"/>
    <w:rsid w:val="00E05BB6"/>
    <w:rsid w:val="00E1282D"/>
    <w:rsid w:val="00E14C58"/>
    <w:rsid w:val="00ED6DDC"/>
    <w:rsid w:val="00ED7BCF"/>
    <w:rsid w:val="00EE1CED"/>
    <w:rsid w:val="00F20CD9"/>
    <w:rsid w:val="00F229B7"/>
    <w:rsid w:val="00F26CD6"/>
    <w:rsid w:val="00F34B8D"/>
    <w:rsid w:val="00F60415"/>
    <w:rsid w:val="00F76C9F"/>
    <w:rsid w:val="00FC198F"/>
    <w:rsid w:val="00FC624D"/>
    <w:rsid w:val="00FD51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AF6EE440ED78469B9344B71C28A7482A"/>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ECD9400A4E93473AA069D29955A9D2B8"/>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934D037FD813461A8A5DE75476723922"/>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10</Pages>
  <Words>3218</Words>
  <Characters>3579</Characters>
  <Lines>198</Lines>
  <Paragraphs>246</Paragraphs>
  <TotalTime>30</TotalTime>
  <ScaleCrop>false</ScaleCrop>
  <LinksUpToDate>false</LinksUpToDate>
  <CharactersWithSpaces>3693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2024-01-07T14:41:00Z</dcterms:created>
  <dc:creator>DHM</dc:creator>
  <dc:description>&lt;config cover="true" show_menu="true" version="1.0.0" doctype="SDKXY"&gt;_x000d_
&lt;/config&gt;</dc:description>
  <cp:lastModifiedBy>卿卿</cp:lastModifiedBy>
  <cp:lastPrinted>2025-04-04T16:15:00Z</cp:lastPrinted>
  <dcterms:modified xsi:type="dcterms:W3CDTF">2025-10-30T05:52:05Z</dcterms:modified>
  <dc:title>企业标准</dc:title>
  <cp:revision>162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企业标准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2052-12.1.0.23125</vt:lpwstr>
  </property>
  <property fmtid="{D5CDD505-2E9C-101B-9397-08002B2CF9AE}" pid="15" name="ICV">
    <vt:lpwstr>9BEB5238CBE54B8BAF98AE5D23C4DEBC_12</vt:lpwstr>
  </property>
  <property fmtid="{D5CDD505-2E9C-101B-9397-08002B2CF9AE}" pid="16" name="KSOTemplateDocerSaveRecord">
    <vt:lpwstr>eyJoZGlkIjoiNDNkM2E4ZjM0YzViMDA0NTEwNTQ4ZGE4NzRiYjEzMDUiLCJ1c2VySWQiOiI2OTMyMDg2NTUifQ==</vt:lpwstr>
  </property>
</Properties>
</file>